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8EA" w14:textId="044F3B57" w:rsidR="00EE5AE8" w:rsidRPr="00EE21AB" w:rsidRDefault="00120D03" w:rsidP="000238A7">
      <w:pPr>
        <w:tabs>
          <w:tab w:val="left" w:pos="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bookmarkStart w:id="0" w:name="_Hlk191549560"/>
      <w:r w:rsidRPr="00EE21AB">
        <w:rPr>
          <w:rFonts w:ascii="GHEA Mariam" w:eastAsia="GHEA Mariam" w:hAnsi="GHEA Mariam" w:cs="GHEA Mariam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1" wp14:anchorId="7E671476" wp14:editId="0927AF8A">
            <wp:simplePos x="0" y="0"/>
            <wp:positionH relativeFrom="margin">
              <wp:align>center</wp:align>
            </wp:positionH>
            <wp:positionV relativeFrom="paragraph">
              <wp:posOffset>-155575</wp:posOffset>
            </wp:positionV>
            <wp:extent cx="1177925" cy="1125220"/>
            <wp:effectExtent l="0" t="0" r="3175" b="0"/>
            <wp:wrapNone/>
            <wp:docPr id="2" name="Рисунок 2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859" w:rsidRPr="00EE21AB">
        <w:rPr>
          <w:rFonts w:ascii="GHEA Mariam" w:eastAsia="Times New Roman" w:hAnsi="GHEA Mariam" w:cs="GHEA Mariam"/>
          <w:color w:val="FF0000"/>
          <w:position w:val="0"/>
          <w:sz w:val="24"/>
          <w:szCs w:val="24"/>
          <w:lang w:eastAsia="ar-SA"/>
        </w:rPr>
        <w:t xml:space="preserve"> </w:t>
      </w:r>
      <w:r w:rsidR="00196209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Ե</w:t>
      </w:r>
      <w:r w:rsidR="003B11C8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Դ</w:t>
      </w:r>
      <w:r w:rsidR="00196209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1</w:t>
      </w:r>
      <w:r w:rsidR="003B11C8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/</w:t>
      </w:r>
      <w:r w:rsidR="00A46813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0581</w:t>
      </w:r>
      <w:r w:rsidR="003B11C8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/</w:t>
      </w:r>
      <w:r w:rsidR="00A46813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11</w:t>
      </w:r>
      <w:r w:rsidR="003B11C8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/2</w:t>
      </w:r>
      <w:r w:rsidR="000D1438" w:rsidRPr="00EE21AB">
        <w:rPr>
          <w:rFonts w:ascii="GHEA Mariam" w:eastAsia="GHEA Mariam" w:hAnsi="GHEA Mariam" w:cs="GHEA Mariam"/>
          <w:noProof/>
          <w:sz w:val="24"/>
          <w:szCs w:val="24"/>
          <w:lang w:val="en-US" w:eastAsia="en-US"/>
        </w:rPr>
        <w:t>4</w:t>
      </w:r>
    </w:p>
    <w:p w14:paraId="6F0ED3B5" w14:textId="77777777" w:rsidR="009A1C11" w:rsidRPr="00EE21AB" w:rsidRDefault="009A1C11" w:rsidP="000238A7">
      <w:pPr>
        <w:tabs>
          <w:tab w:val="left" w:pos="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6DCCAA1" w14:textId="77777777" w:rsidR="00EE5AE8" w:rsidRPr="00EE21AB" w:rsidRDefault="00EE5AE8" w:rsidP="000238A7">
      <w:pPr>
        <w:tabs>
          <w:tab w:val="left" w:pos="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F565056" w14:textId="77777777" w:rsidR="009A1C11" w:rsidRPr="00EE21AB" w:rsidRDefault="009A1C11" w:rsidP="000238A7">
      <w:pPr>
        <w:tabs>
          <w:tab w:val="left" w:pos="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D54E8E2" w14:textId="77777777" w:rsidR="00EE5AE8" w:rsidRPr="00EE21AB" w:rsidRDefault="00EE5AE8" w:rsidP="000238A7">
      <w:pPr>
        <w:tabs>
          <w:tab w:val="left" w:pos="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D76E079" w14:textId="77777777" w:rsidR="00EE5AE8" w:rsidRPr="00EE21AB" w:rsidRDefault="00EE5AE8" w:rsidP="000238A7">
      <w:pPr>
        <w:tabs>
          <w:tab w:val="left" w:pos="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181B405" w14:textId="73FC2F9A" w:rsidR="00471AED" w:rsidRPr="00EE21AB" w:rsidRDefault="00D3555F" w:rsidP="002116A8">
      <w:pPr>
        <w:tabs>
          <w:tab w:val="left" w:pos="0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en-US"/>
        </w:rPr>
      </w:pPr>
      <w:r w:rsidRPr="00EE21AB">
        <w:rPr>
          <w:rFonts w:ascii="GHEA Mariam" w:eastAsia="GHEA Mariam" w:hAnsi="GHEA Mariam" w:cs="GHEA Mariam"/>
          <w:sz w:val="32"/>
          <w:szCs w:val="32"/>
          <w:lang w:val="hy-AM"/>
        </w:rPr>
        <w:t>ՀԱՅԱՍՏԱՆԻ ՀԱՆՐԱՊԵՏՈՒԹՅՈՒՆ</w:t>
      </w:r>
    </w:p>
    <w:p w14:paraId="07E3EE26" w14:textId="77777777" w:rsidR="00471AED" w:rsidRPr="00EE21AB" w:rsidRDefault="00D3555F" w:rsidP="002116A8">
      <w:pPr>
        <w:tabs>
          <w:tab w:val="left" w:pos="0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EE21AB">
        <w:rPr>
          <w:rFonts w:ascii="GHEA Mariam" w:eastAsia="GHEA Mariam" w:hAnsi="GHEA Mariam" w:cs="GHEA Mariam"/>
          <w:sz w:val="32"/>
          <w:szCs w:val="32"/>
          <w:lang w:val="hy-AM"/>
        </w:rPr>
        <w:t>ՎՃՌԱԲԵԿ ԴԱՏԱՐԱՆ</w:t>
      </w:r>
    </w:p>
    <w:p w14:paraId="4E33E279" w14:textId="77777777" w:rsidR="00471AED" w:rsidRPr="00EE21AB" w:rsidRDefault="00D3555F" w:rsidP="002116A8">
      <w:pPr>
        <w:tabs>
          <w:tab w:val="left" w:pos="0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EE21AB">
        <w:rPr>
          <w:rFonts w:ascii="GHEA Mariam" w:eastAsia="GHEA Mariam" w:hAnsi="GHEA Mariam" w:cs="GHEA Mariam"/>
          <w:b/>
          <w:sz w:val="32"/>
          <w:szCs w:val="32"/>
          <w:lang w:val="hy-AM"/>
        </w:rPr>
        <w:t>Ո Ր Ո Շ ՈՒ Մ</w:t>
      </w:r>
    </w:p>
    <w:p w14:paraId="37841E6A" w14:textId="77777777" w:rsidR="00EE5AE8" w:rsidRPr="00EE21AB" w:rsidRDefault="00D3555F" w:rsidP="002116A8">
      <w:pPr>
        <w:tabs>
          <w:tab w:val="left" w:pos="0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sz w:val="32"/>
          <w:szCs w:val="32"/>
          <w:lang w:val="hy-AM"/>
        </w:rPr>
      </w:pPr>
      <w:r w:rsidRPr="00EE21AB">
        <w:rPr>
          <w:rFonts w:ascii="GHEA Mariam" w:eastAsia="GHEA Mariam" w:hAnsi="GHEA Mariam" w:cs="GHEA Mariam"/>
          <w:sz w:val="28"/>
          <w:szCs w:val="28"/>
          <w:lang w:val="hy-AM"/>
        </w:rPr>
        <w:t>ՀԱՅԱՍՏԱՆԻ ՀԱՆՐԱՊԵՏՈՒԹՅԱՆ</w:t>
      </w:r>
      <w:r w:rsidR="009B4324" w:rsidRPr="00EE21AB">
        <w:rPr>
          <w:rFonts w:ascii="GHEA Mariam" w:eastAsia="GHEA Mariam" w:hAnsi="GHEA Mariam" w:cs="GHEA Mariam"/>
          <w:sz w:val="28"/>
          <w:szCs w:val="28"/>
          <w:lang w:val="hy-AM"/>
        </w:rPr>
        <w:t xml:space="preserve"> ԱՆՈՒՆԻՑ</w:t>
      </w:r>
    </w:p>
    <w:p w14:paraId="628F95E8" w14:textId="3E592243" w:rsidR="000C45B2" w:rsidRPr="00EE21AB" w:rsidRDefault="000C45B2" w:rsidP="002116A8">
      <w:pPr>
        <w:tabs>
          <w:tab w:val="left" w:pos="0"/>
        </w:tabs>
        <w:spacing w:line="276" w:lineRule="auto"/>
        <w:ind w:leftChars="0" w:firstLineChars="0" w:firstLine="0"/>
        <w:rPr>
          <w:rFonts w:ascii="GHEA Mariam" w:eastAsia="GHEA Mariam" w:hAnsi="GHEA Mariam" w:cs="GHEA Mariam"/>
          <w:sz w:val="28"/>
          <w:szCs w:val="28"/>
          <w:lang w:val="hy-AM"/>
        </w:rPr>
      </w:pPr>
    </w:p>
    <w:p w14:paraId="3976D779" w14:textId="01347673" w:rsidR="005477D1" w:rsidRPr="00EE21AB" w:rsidRDefault="00F70AA4" w:rsidP="000238A7">
      <w:pPr>
        <w:tabs>
          <w:tab w:val="left" w:pos="0"/>
        </w:tabs>
        <w:spacing w:line="276" w:lineRule="auto"/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Երևան քաղաքի</w:t>
      </w:r>
      <w:r w:rsidR="007E5445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477D1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առաջին ատյանի </w:t>
      </w:r>
    </w:p>
    <w:p w14:paraId="1F350FE8" w14:textId="4EA8BE63" w:rsidR="005477D1" w:rsidRPr="00EE21AB" w:rsidRDefault="005477D1" w:rsidP="000238A7">
      <w:pPr>
        <w:tabs>
          <w:tab w:val="left" w:pos="0"/>
        </w:tabs>
        <w:spacing w:line="276" w:lineRule="auto"/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ընդհանուր իրավասության</w:t>
      </w:r>
      <w:r w:rsidR="001125CF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A2057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</w:t>
      </w: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դատարան, </w:t>
      </w:r>
    </w:p>
    <w:p w14:paraId="51AFEDAE" w14:textId="16A56A3B" w:rsidR="005477D1" w:rsidRPr="00EE21AB" w:rsidRDefault="005477D1" w:rsidP="000238A7">
      <w:pPr>
        <w:tabs>
          <w:tab w:val="left" w:pos="0"/>
        </w:tabs>
        <w:spacing w:line="276" w:lineRule="auto"/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նախագահող դատավոր</w:t>
      </w:r>
      <w:r w:rsidR="00EB10A4" w:rsidRPr="00EE21AB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C423C" w:rsidRPr="000C423C">
        <w:rPr>
          <w:rFonts w:ascii="GHEA Mariam" w:eastAsia="GHEA Mariam" w:hAnsi="GHEA Mariam" w:cs="GHEA Mariam"/>
          <w:sz w:val="24"/>
          <w:szCs w:val="24"/>
          <w:lang w:val="hy-AM"/>
        </w:rPr>
        <w:t>Ս</w:t>
      </w:r>
      <w:r w:rsidR="000C423C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="000C423C" w:rsidRPr="000C423C">
        <w:rPr>
          <w:rFonts w:ascii="GHEA Mariam" w:eastAsia="GHEA Mariam" w:hAnsi="GHEA Mariam" w:cs="GHEA Mariam"/>
          <w:sz w:val="24"/>
          <w:szCs w:val="24"/>
          <w:lang w:val="hy-AM"/>
        </w:rPr>
        <w:t>Գ</w:t>
      </w:r>
      <w:r w:rsidR="000C423C">
        <w:rPr>
          <w:rFonts w:ascii="GHEA Mariam" w:eastAsia="GHEA Mariam" w:hAnsi="GHEA Mariam" w:cs="GHEA Mariam"/>
          <w:sz w:val="24"/>
          <w:szCs w:val="24"/>
          <w:lang w:val="hy-AM"/>
        </w:rPr>
        <w:t>զոգյան</w:t>
      </w:r>
    </w:p>
    <w:p w14:paraId="653E011A" w14:textId="77E7E12A" w:rsidR="005477D1" w:rsidRPr="00EE21AB" w:rsidRDefault="005477D1" w:rsidP="000238A7">
      <w:pPr>
        <w:tabs>
          <w:tab w:val="left" w:pos="0"/>
        </w:tabs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16BD3AEF" w14:textId="77777777" w:rsidR="000C45B2" w:rsidRPr="00EE21AB" w:rsidRDefault="00D3555F" w:rsidP="000238A7">
      <w:pPr>
        <w:tabs>
          <w:tab w:val="left" w:pos="0"/>
        </w:tabs>
        <w:spacing w:line="276" w:lineRule="auto"/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ՀՀ</w:t>
      </w:r>
      <w:r w:rsidR="005477D1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վերաքննիչ քրեական դատարան</w:t>
      </w:r>
      <w:r w:rsidR="005477D1" w:rsidRPr="00EE21AB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70EF41C" w14:textId="1F28585D" w:rsidR="00EE5AE8" w:rsidRPr="00EE21AB" w:rsidRDefault="00A67E47" w:rsidP="000238A7">
      <w:pPr>
        <w:tabs>
          <w:tab w:val="left" w:pos="0"/>
        </w:tabs>
        <w:spacing w:line="276" w:lineRule="auto"/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634CB9" w:rsidRPr="00EE21AB">
        <w:rPr>
          <w:rFonts w:ascii="GHEA Mariam" w:eastAsia="GHEA Mariam" w:hAnsi="GHEA Mariam" w:cs="GHEA Mariam"/>
          <w:sz w:val="24"/>
          <w:szCs w:val="24"/>
          <w:lang w:val="hy-AM"/>
        </w:rPr>
        <w:t>ախագահող դատավոր՝</w:t>
      </w:r>
      <w:r w:rsidR="000C423C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17831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0C423C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="000C423C">
        <w:rPr>
          <w:rFonts w:ascii="GHEA Mariam" w:eastAsia="GHEA Mariam" w:hAnsi="GHEA Mariam" w:cs="GHEA Mariam"/>
          <w:sz w:val="24"/>
          <w:szCs w:val="24"/>
          <w:lang w:val="hy-AM"/>
        </w:rPr>
        <w:t>Հ</w:t>
      </w:r>
      <w:r w:rsidR="00017831">
        <w:rPr>
          <w:rFonts w:ascii="GHEA Mariam" w:eastAsia="GHEA Mariam" w:hAnsi="GHEA Mariam" w:cs="GHEA Mariam"/>
          <w:sz w:val="24"/>
          <w:szCs w:val="24"/>
          <w:lang w:val="hy-AM"/>
        </w:rPr>
        <w:t>ովակի</w:t>
      </w:r>
      <w:r w:rsidR="000C423C">
        <w:rPr>
          <w:rFonts w:ascii="GHEA Mariam" w:eastAsia="GHEA Mariam" w:hAnsi="GHEA Mariam" w:cs="GHEA Mariam"/>
          <w:sz w:val="24"/>
          <w:szCs w:val="24"/>
          <w:lang w:val="hy-AM"/>
        </w:rPr>
        <w:t>մյան</w:t>
      </w:r>
      <w:r w:rsidR="00B52829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</w:t>
      </w:r>
      <w:r w:rsidR="00634CB9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954FA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</w:t>
      </w:r>
    </w:p>
    <w:p w14:paraId="63B79AF4" w14:textId="77777777" w:rsidR="000C45B2" w:rsidRPr="00EE21AB" w:rsidRDefault="000C45B2" w:rsidP="000238A7">
      <w:pPr>
        <w:tabs>
          <w:tab w:val="left" w:pos="0"/>
        </w:tabs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2BD3CC47" w14:textId="77777777" w:rsidR="006F63C7" w:rsidRPr="00EE21AB" w:rsidRDefault="006F63C7" w:rsidP="000238A7">
      <w:pPr>
        <w:tabs>
          <w:tab w:val="left" w:pos="0"/>
        </w:tabs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13F2BAF5" w14:textId="3CDD4782" w:rsidR="005D4447" w:rsidRPr="00EE21AB" w:rsidRDefault="00317F5A" w:rsidP="000238A7">
      <w:pPr>
        <w:tabs>
          <w:tab w:val="left" w:pos="0"/>
        </w:tabs>
        <w:ind w:leftChars="0" w:firstLineChars="0" w:firstLine="567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17 </w:t>
      </w:r>
      <w:r w:rsidR="006B4A09">
        <w:rPr>
          <w:rFonts w:ascii="GHEA Mariam" w:eastAsia="GHEA Mariam" w:hAnsi="GHEA Mariam" w:cs="GHEA Mariam"/>
          <w:sz w:val="24"/>
          <w:szCs w:val="24"/>
          <w:lang w:val="hy-AM"/>
        </w:rPr>
        <w:t>ապրիլ</w:t>
      </w:r>
      <w:r w:rsidR="004D5B09" w:rsidRPr="000113E6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2C2CF2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>20</w:t>
      </w:r>
      <w:r w:rsidR="00A138E2" w:rsidRPr="00EE21AB">
        <w:rPr>
          <w:rFonts w:ascii="GHEA Mariam" w:eastAsia="GHEA Mariam" w:hAnsi="GHEA Mariam" w:cs="GHEA Mariam"/>
          <w:sz w:val="24"/>
          <w:szCs w:val="24"/>
          <w:lang w:val="hy-AM"/>
        </w:rPr>
        <w:t>2</w:t>
      </w:r>
      <w:r w:rsidR="00810289"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          </w:t>
      </w:r>
      <w:r w:rsidR="007E08D1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</w:t>
      </w:r>
      <w:r w:rsidR="00634CB9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</w:t>
      </w:r>
      <w:r w:rsidR="00C835FF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075B14">
        <w:rPr>
          <w:rFonts w:ascii="GHEA Mariam" w:eastAsia="GHEA Mariam" w:hAnsi="GHEA Mariam" w:cs="GHEA Mariam"/>
          <w:sz w:val="24"/>
          <w:szCs w:val="24"/>
          <w:lang w:val="hy-AM"/>
        </w:rPr>
        <w:t xml:space="preserve">     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4D5B09" w:rsidRPr="00EE21AB">
        <w:rPr>
          <w:rFonts w:ascii="GHEA Mariam" w:eastAsia="GHEA Mariam" w:hAnsi="GHEA Mariam" w:cs="GHEA Mariam"/>
          <w:sz w:val="24"/>
          <w:szCs w:val="24"/>
          <w:lang w:val="hy-AM"/>
        </w:rPr>
        <w:tab/>
      </w:r>
      <w:r w:rsidR="00810289">
        <w:rPr>
          <w:rFonts w:ascii="GHEA Mariam" w:eastAsia="GHEA Mariam" w:hAnsi="GHEA Mariam" w:cs="GHEA Mariam"/>
          <w:sz w:val="24"/>
          <w:szCs w:val="24"/>
          <w:lang w:val="hy-AM"/>
        </w:rPr>
        <w:t xml:space="preserve">  </w:t>
      </w:r>
      <w:r w:rsidR="00CE107D" w:rsidRPr="00EE21AB">
        <w:rPr>
          <w:rFonts w:ascii="GHEA Mariam" w:eastAsia="GHEA Mariam" w:hAnsi="GHEA Mariam" w:cs="GHEA Mariam"/>
          <w:sz w:val="24"/>
          <w:szCs w:val="24"/>
          <w:lang w:val="hy-AM"/>
        </w:rPr>
        <w:t>ք.Երևան</w:t>
      </w:r>
    </w:p>
    <w:p w14:paraId="61FAFAAE" w14:textId="77777777" w:rsidR="005D4447" w:rsidRPr="00EE21AB" w:rsidRDefault="005D4447" w:rsidP="000238A7">
      <w:pPr>
        <w:tabs>
          <w:tab w:val="left" w:pos="0"/>
        </w:tabs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highlight w:val="yellow"/>
          <w:lang w:val="hy-AM"/>
        </w:rPr>
      </w:pPr>
    </w:p>
    <w:p w14:paraId="746FCF75" w14:textId="77777777" w:rsidR="00EE5AE8" w:rsidRPr="00EE21AB" w:rsidRDefault="00D3555F" w:rsidP="000238A7">
      <w:pPr>
        <w:tabs>
          <w:tab w:val="left" w:pos="0"/>
        </w:tabs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ՀՀ Վճռաբեկ դատարանի քրեական պալատը (այսուհետ՝ Վճռաբեկ</w:t>
      </w:r>
      <w:r w:rsidR="00C835FF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դ</w:t>
      </w:r>
      <w:r w:rsidR="005D4447" w:rsidRPr="00EE21AB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տարան)</w:t>
      </w:r>
      <w:r w:rsidR="004F546D" w:rsidRPr="00EE21AB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076AB14" w14:textId="77777777" w:rsidR="00EE5AE8" w:rsidRPr="00EE21AB" w:rsidRDefault="00EE5AE8" w:rsidP="000238A7">
      <w:pPr>
        <w:tabs>
          <w:tab w:val="left" w:pos="0"/>
          <w:tab w:val="right" w:pos="9356"/>
        </w:tabs>
        <w:ind w:leftChars="0" w:firstLineChars="0" w:firstLine="567"/>
        <w:jc w:val="center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40FBAE8E" w14:textId="77777777" w:rsidR="002A720A" w:rsidRPr="002A720A" w:rsidRDefault="002A720A" w:rsidP="002A720A">
      <w:pPr>
        <w:spacing w:line="276" w:lineRule="auto"/>
        <w:ind w:leftChars="0" w:firstLineChars="0" w:firstLine="0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A720A">
        <w:rPr>
          <w:rFonts w:ascii="GHEA Mariam" w:eastAsia="GHEA Mariam" w:hAnsi="GHEA Mariam" w:cs="GHEA Mariam"/>
          <w:sz w:val="24"/>
          <w:szCs w:val="24"/>
          <w:lang w:val="hy-AM"/>
        </w:rPr>
        <w:t>նախագահությամբ`             Հ.ԱՍԱՏՐՅԱՆԻ</w:t>
      </w:r>
    </w:p>
    <w:p w14:paraId="12644871" w14:textId="77777777" w:rsidR="002A720A" w:rsidRDefault="002A720A" w:rsidP="002A720A">
      <w:pPr>
        <w:spacing w:line="276" w:lineRule="auto"/>
        <w:ind w:leftChars="0" w:firstLineChars="0" w:firstLine="0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A720A">
        <w:rPr>
          <w:rFonts w:ascii="GHEA Mariam" w:eastAsia="GHEA Mariam" w:hAnsi="GHEA Mariam" w:cs="GHEA Mariam"/>
          <w:sz w:val="24"/>
          <w:szCs w:val="24"/>
          <w:lang w:val="hy-AM"/>
        </w:rPr>
        <w:t>մասնակցությամբ դատավորներ`          Ս.ԱՎԵՏԻՍՅԱՆԻ</w:t>
      </w:r>
    </w:p>
    <w:p w14:paraId="4A46CCFC" w14:textId="6F84A58A" w:rsidR="00A46EB9" w:rsidRPr="002A720A" w:rsidRDefault="00A46EB9" w:rsidP="002A720A">
      <w:pPr>
        <w:spacing w:line="276" w:lineRule="auto"/>
        <w:ind w:leftChars="0" w:firstLineChars="0" w:firstLine="0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Հ</w:t>
      </w:r>
      <w:r>
        <w:rPr>
          <w:rFonts w:ascii="Sylfaen" w:eastAsia="GHEA Mariam" w:hAnsi="Sylfaen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ԳՐԻԳՈՐՅԱՆԻ</w:t>
      </w:r>
    </w:p>
    <w:p w14:paraId="0F78F054" w14:textId="77777777" w:rsidR="002A720A" w:rsidRPr="002A720A" w:rsidRDefault="002A720A" w:rsidP="002A720A">
      <w:pPr>
        <w:spacing w:line="276" w:lineRule="auto"/>
        <w:ind w:leftChars="0" w:firstLineChars="0" w:firstLine="0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A720A">
        <w:rPr>
          <w:rFonts w:ascii="GHEA Mariam" w:eastAsia="GHEA Mariam" w:hAnsi="GHEA Mariam" w:cs="GHEA Mariam"/>
          <w:sz w:val="24"/>
          <w:szCs w:val="24"/>
          <w:lang w:val="hy-AM"/>
        </w:rPr>
        <w:t xml:space="preserve">Ա.ԴԱՆԻԵԼՅԱՆԻ </w:t>
      </w:r>
    </w:p>
    <w:p w14:paraId="2DA8702D" w14:textId="77777777" w:rsidR="002A720A" w:rsidRPr="002A720A" w:rsidRDefault="002A720A" w:rsidP="002A720A">
      <w:pPr>
        <w:spacing w:line="276" w:lineRule="auto"/>
        <w:ind w:leftChars="0" w:firstLineChars="0" w:firstLine="0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A720A">
        <w:rPr>
          <w:rFonts w:ascii="GHEA Mariam" w:eastAsia="GHEA Mariam" w:hAnsi="GHEA Mariam" w:cs="GHEA Mariam"/>
          <w:sz w:val="24"/>
          <w:szCs w:val="24"/>
          <w:lang w:val="hy-AM"/>
        </w:rPr>
        <w:t>Լ.ԹԱԴԵՎՈՍՅԱՆԻ</w:t>
      </w:r>
    </w:p>
    <w:p w14:paraId="3C4E5D94" w14:textId="31E447E3" w:rsidR="00792F9B" w:rsidRPr="00EE21AB" w:rsidRDefault="002A720A" w:rsidP="002A720A">
      <w:pPr>
        <w:tabs>
          <w:tab w:val="left" w:pos="0"/>
          <w:tab w:val="left" w:pos="360"/>
        </w:tabs>
        <w:ind w:leftChars="0" w:firstLineChars="0" w:firstLine="567"/>
        <w:jc w:val="right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A720A">
        <w:rPr>
          <w:rFonts w:ascii="GHEA Mariam" w:eastAsia="GHEA Mariam" w:hAnsi="GHEA Mariam" w:cs="GHEA Mariam"/>
          <w:sz w:val="24"/>
          <w:szCs w:val="24"/>
          <w:lang w:val="hy-AM"/>
        </w:rPr>
        <w:t>Ա.ՊՈՂՈՍՅԱՆԻ</w:t>
      </w:r>
    </w:p>
    <w:p w14:paraId="3DDBDFDB" w14:textId="77777777" w:rsidR="0072063F" w:rsidRDefault="0072063F" w:rsidP="000238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5D4B3F99" w14:textId="77777777" w:rsidR="00A04A78" w:rsidRPr="00EE21AB" w:rsidRDefault="00A04A78" w:rsidP="000238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75FAFC8F" w14:textId="724345E7" w:rsidR="00EE5AE8" w:rsidRPr="00EE21AB" w:rsidRDefault="00D3555F" w:rsidP="000238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firstLineChars="0" w:firstLine="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գրավոր ընթացակարգով քննության առնելով</w:t>
      </w:r>
      <w:r w:rsidR="00894BB6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F251B1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ՀՀ վերաքննիչ քրեական դատարանի՝ </w:t>
      </w:r>
      <w:r w:rsidR="001F27ED" w:rsidRPr="00EE21AB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EA450A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1F27E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</w:t>
      </w:r>
      <w:r w:rsidR="0099139F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հ</w:t>
      </w:r>
      <w:r w:rsidR="00EA450A">
        <w:rPr>
          <w:rFonts w:ascii="GHEA Mariam" w:eastAsia="GHEA Mariam" w:hAnsi="GHEA Mariam" w:cs="GHEA Mariam"/>
          <w:sz w:val="24"/>
          <w:szCs w:val="24"/>
          <w:lang w:val="hy-AM"/>
        </w:rPr>
        <w:t>ուլիսի 24</w:t>
      </w:r>
      <w:r w:rsidR="001F27ED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-ի </w:t>
      </w:r>
      <w:r w:rsidR="00F251B1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որոշման դեմ </w:t>
      </w:r>
      <w:r w:rsidR="00EA450A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տուժողներ </w:t>
      </w:r>
      <w:bookmarkStart w:id="1" w:name="_Hlk219285070"/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(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)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********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» և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 xml:space="preserve">                      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» </w:t>
      </w:r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>սահմանափակ պատասխանատվությա</w:t>
      </w:r>
      <w:r w:rsidR="006B3799">
        <w:rPr>
          <w:rFonts w:ascii="GHEA Mariam" w:eastAsia="GHEA Mariam" w:hAnsi="GHEA Mariam" w:cs="GHEA Mariam"/>
          <w:sz w:val="24"/>
          <w:szCs w:val="24"/>
          <w:lang w:val="hy-AM"/>
        </w:rPr>
        <w:t>մբ</w:t>
      </w:r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 xml:space="preserve"> ընկերությունների 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լիազոր </w:t>
      </w:r>
      <w:r w:rsidR="00EA450A" w:rsidRPr="00EA450A">
        <w:rPr>
          <w:rFonts w:ascii="GHEA Mariam" w:eastAsia="GHEA Mariam" w:hAnsi="GHEA Mariam" w:cs="GHEA Mariam"/>
          <w:sz w:val="24"/>
          <w:szCs w:val="24"/>
          <w:lang w:val="hy-AM"/>
        </w:rPr>
        <w:t>ներկայացուցիչ Տ</w:t>
      </w:r>
      <w:r w:rsidR="00EA450A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="00EA450A" w:rsidRPr="00EA450A">
        <w:rPr>
          <w:rFonts w:ascii="GHEA Mariam" w:eastAsia="GHEA Mariam" w:hAnsi="GHEA Mariam" w:cs="GHEA Mariam"/>
          <w:sz w:val="24"/>
          <w:szCs w:val="24"/>
          <w:lang w:val="hy-AM"/>
        </w:rPr>
        <w:t xml:space="preserve">Եգորյանի </w:t>
      </w:r>
      <w:bookmarkEnd w:id="1"/>
      <w:r w:rsidR="008142C3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հատուկ վերանայման </w:t>
      </w: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վճռաբեկ բողոքը,</w:t>
      </w:r>
    </w:p>
    <w:p w14:paraId="15F209D1" w14:textId="77777777" w:rsidR="00077011" w:rsidRDefault="00077011" w:rsidP="00EA45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firstLineChars="0" w:firstLine="0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0526ECD2" w14:textId="5DDD82DC" w:rsidR="003B6ABE" w:rsidRPr="00EE21AB" w:rsidRDefault="00D3555F" w:rsidP="000238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firstLineChars="0" w:firstLine="0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b/>
          <w:sz w:val="24"/>
          <w:szCs w:val="24"/>
          <w:lang w:val="hy-AM"/>
        </w:rPr>
        <w:lastRenderedPageBreak/>
        <w:t>Պ Ա Ր Զ Ե Ց</w:t>
      </w:r>
    </w:p>
    <w:p w14:paraId="60B4B6B2" w14:textId="77777777" w:rsidR="00E438DF" w:rsidRPr="00EE21AB" w:rsidRDefault="00E438DF" w:rsidP="000238A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Chars="0" w:firstLineChars="0" w:firstLine="567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</w:p>
    <w:p w14:paraId="4545BF27" w14:textId="7734422D" w:rsidR="00EE5AE8" w:rsidRPr="00EE21AB" w:rsidRDefault="00E40904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u w:val="single"/>
          <w:lang w:val="hy-AM"/>
        </w:rPr>
      </w:pPr>
      <w:r w:rsidRPr="00EE21A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Վարույթ</w:t>
      </w:r>
      <w:r w:rsidR="00D3555F" w:rsidRPr="00EE21A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ի դատավարական նախապատմությունը.</w:t>
      </w:r>
    </w:p>
    <w:p w14:paraId="0F4C0808" w14:textId="3A33AA08" w:rsidR="00420269" w:rsidRPr="00420269" w:rsidRDefault="007E5445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1.</w:t>
      </w:r>
      <w:r w:rsidR="002962B8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2021 թվականի դեկտեմբերի 20-ին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ՀՀ</w:t>
      </w:r>
      <w:r w:rsidR="00A55C12">
        <w:rPr>
          <w:rFonts w:ascii="GHEA Mariam" w:eastAsia="GHEA Mariam" w:hAnsi="GHEA Mariam" w:cs="GHEA Mariam"/>
          <w:sz w:val="24"/>
          <w:szCs w:val="24"/>
          <w:lang w:val="hy-AM"/>
        </w:rPr>
        <w:t xml:space="preserve"> ա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>զգային անվտանգության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 ծառայության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քննչական դեպարտամենտում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2003 թվականի ապրիլի 18-ին ընդունված ՀՀ քրեական օրենսգրքի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>այսուհետ՝ նաև ՀՀ քրեական օրենսգիրք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) 179-րդ հոդվածի 3-րդ մասի 1-ին կետի հատկանիշներով հարուցվել է թիվ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********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 գործը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1F1F5229" w14:textId="7289AC81" w:rsidR="00420269" w:rsidRPr="00420269" w:rsidRDefault="00420269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Նախաքննության մարմնի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2022 թվականի հունվարի 5-ի որոշմամբ </w:t>
      </w:r>
      <w:r w:rsidR="00B14660" w:rsidRPr="00B14660">
        <w:rPr>
          <w:rFonts w:ascii="GHEA Mariam" w:eastAsia="GHEA Mariam" w:hAnsi="GHEA Mariam" w:cs="GHEA Mariam"/>
          <w:sz w:val="24"/>
          <w:szCs w:val="24"/>
          <w:lang w:val="hy-AM"/>
        </w:rPr>
        <w:t>«******* (**) ********» և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14660" w:rsidRPr="00B14660">
        <w:rPr>
          <w:rFonts w:ascii="GHEA Mariam" w:eastAsia="GHEA Mariam" w:hAnsi="GHEA Mariam" w:cs="GHEA Mariam"/>
          <w:sz w:val="24"/>
          <w:szCs w:val="24"/>
          <w:lang w:val="hy-AM"/>
        </w:rPr>
        <w:t>«***** ****»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սահմանափակ պատասխանատվությա</w:t>
      </w:r>
      <w:r w:rsidR="00E47498">
        <w:rPr>
          <w:rFonts w:ascii="GHEA Mariam" w:eastAsia="GHEA Mariam" w:hAnsi="GHEA Mariam" w:cs="GHEA Mariam"/>
          <w:sz w:val="24"/>
          <w:szCs w:val="24"/>
          <w:lang w:val="hy-AM"/>
        </w:rPr>
        <w:t>մբ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ընկերությունները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ճանաչվել են տուժող։</w:t>
      </w:r>
    </w:p>
    <w:p w14:paraId="0F9FA885" w14:textId="1FB34E37" w:rsidR="00420269" w:rsidRPr="00420269" w:rsidRDefault="00420269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Նախաքննության մարմնի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2022 թվականի մայիսի 16-ի որոշմամբ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 ******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********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ներգրավվել է որպես մեղադրյալ, և նրան մեղադրանք է առաջադրվել ՀՀ քրեական օրենսգրքի 179-րդ հոդվածի 3-րդ մասի 1-ին կետով։</w:t>
      </w:r>
    </w:p>
    <w:p w14:paraId="7B109D93" w14:textId="1A3FC1B9" w:rsidR="00420269" w:rsidRPr="00420269" w:rsidRDefault="00420269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ՀՀ գլխավոր դատախազության սեփականության դեմ ուղղված հանցագործությունների գործերով վարչության պետի տեղակալ Ա</w:t>
      </w:r>
      <w:r w:rsidRPr="0042026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Օվսյանի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532727">
        <w:rPr>
          <w:rFonts w:ascii="GHEA Mariam" w:eastAsia="GHEA Mariam" w:hAnsi="GHEA Mariam" w:cs="GHEA Mariam"/>
          <w:sz w:val="24"/>
          <w:szCs w:val="24"/>
          <w:lang w:val="hy-AM"/>
        </w:rPr>
        <w:t xml:space="preserve">2024 թվականի օգոստոսի </w:t>
      </w:r>
      <w:r w:rsidR="00EB3D0B" w:rsidRPr="00532727"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Pr="00532727">
        <w:rPr>
          <w:rFonts w:ascii="GHEA Mariam" w:eastAsia="GHEA Mariam" w:hAnsi="GHEA Mariam" w:cs="GHEA Mariam"/>
          <w:sz w:val="24"/>
          <w:szCs w:val="24"/>
          <w:lang w:val="hy-AM"/>
        </w:rPr>
        <w:t>-ի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որոշմամբ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********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ՀՀ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քրեական օրենսգրքի 179-րդ հոդվածի 3-րդ մասի 1-ին կետով հանրային քրեական հետապնդումը </w:t>
      </w:r>
      <w:r w:rsidRPr="00EB3D0B">
        <w:rPr>
          <w:rFonts w:ascii="GHEA Mariam" w:eastAsia="GHEA Mariam" w:hAnsi="GHEA Mariam" w:cs="GHEA Mariam"/>
          <w:sz w:val="24"/>
          <w:szCs w:val="24"/>
          <w:lang w:val="hy-AM"/>
        </w:rPr>
        <w:t>դադարեցվել է։</w:t>
      </w:r>
    </w:p>
    <w:p w14:paraId="477A177F" w14:textId="1F463450" w:rsidR="00420269" w:rsidRPr="00420269" w:rsidRDefault="00420269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Վերոհիշյալ որոշման </w:t>
      </w:r>
      <w:r w:rsidR="001645C5" w:rsidRPr="00532727">
        <w:rPr>
          <w:rFonts w:ascii="GHEA Mariam" w:eastAsia="GHEA Mariam" w:hAnsi="GHEA Mariam" w:cs="GHEA Mariam"/>
          <w:sz w:val="24"/>
          <w:szCs w:val="24"/>
          <w:lang w:val="hy-AM"/>
        </w:rPr>
        <w:t>դեմ</w:t>
      </w:r>
      <w:r w:rsidR="0053272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14660" w:rsidRPr="00B14660">
        <w:rPr>
          <w:rFonts w:ascii="GHEA Mariam" w:eastAsia="GHEA Mariam" w:hAnsi="GHEA Mariam" w:cs="GHEA Mariam"/>
          <w:sz w:val="24"/>
          <w:szCs w:val="24"/>
          <w:lang w:val="hy-AM"/>
        </w:rPr>
        <w:t>«******* (**) ********» և «***** ****»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532727" w:rsidRPr="00532727">
        <w:rPr>
          <w:rFonts w:ascii="GHEA Mariam" w:eastAsia="GHEA Mariam" w:hAnsi="GHEA Mariam" w:cs="GHEA Mariam"/>
          <w:sz w:val="24"/>
          <w:szCs w:val="24"/>
          <w:lang w:val="hy-AM"/>
        </w:rPr>
        <w:t>սահմանափակ պատասխանատվությա</w:t>
      </w:r>
      <w:r w:rsidR="00E47498">
        <w:rPr>
          <w:rFonts w:ascii="GHEA Mariam" w:eastAsia="GHEA Mariam" w:hAnsi="GHEA Mariam" w:cs="GHEA Mariam"/>
          <w:sz w:val="24"/>
          <w:szCs w:val="24"/>
          <w:lang w:val="hy-AM"/>
        </w:rPr>
        <w:t>մբ</w:t>
      </w:r>
      <w:r w:rsidR="00532727" w:rsidRPr="00532727">
        <w:rPr>
          <w:rFonts w:ascii="GHEA Mariam" w:eastAsia="GHEA Mariam" w:hAnsi="GHEA Mariam" w:cs="GHEA Mariam"/>
          <w:sz w:val="24"/>
          <w:szCs w:val="24"/>
          <w:lang w:val="hy-AM"/>
        </w:rPr>
        <w:t xml:space="preserve"> ընկերությունների լիազոր ներկայացուցիչ Տ.Եգորյան</w:t>
      </w:r>
      <w:r w:rsidR="00532727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1645C5" w:rsidRPr="00532727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բողոքը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ՀՀ գլխավոր դատախազության սեփականության դեմ ուղղված հանցագործությունների գործերով վարչության պետ Ա</w:t>
      </w:r>
      <w:r w:rsidRPr="0042026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Գրիգորյան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>ի՝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2024 թվականի սեպտեմբերի 23-ի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որոշմամբ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մերժ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>վել է։</w:t>
      </w:r>
    </w:p>
    <w:p w14:paraId="31E45029" w14:textId="2BFFA347" w:rsidR="00420269" w:rsidRPr="00420269" w:rsidRDefault="00420269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2024 թվականի հոկտեմբերի 16-ին</w:t>
      </w:r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A55C12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տուժողների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լիազոր ներկայացուցիչ Տ</w:t>
      </w:r>
      <w:r>
        <w:rPr>
          <w:rFonts w:ascii="Sylfaen" w:eastAsia="MS Mincho" w:hAnsi="Sylfaen" w:cs="MS Mincho"/>
          <w:sz w:val="24"/>
          <w:szCs w:val="24"/>
          <w:lang w:val="hy-AM"/>
        </w:rPr>
        <w:t>.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Եգորյան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 է ներկայացրել Երևան քաղաքի առաջին ատյանի ընդհանուր իրավասության քրեական դատարան՝ խնդրելով վերացնել 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B14660">
        <w:rPr>
          <w:rFonts w:ascii="GHEA Mariam" w:eastAsia="GHEA Mariam" w:hAnsi="GHEA Mariam" w:cs="GHEA Mariam"/>
          <w:sz w:val="24"/>
          <w:szCs w:val="24"/>
          <w:lang w:val="hy-AM"/>
        </w:rPr>
        <w:t>********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նկատմամբ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քրեական հետապնդում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դադարեցնելու մասին 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2024 թվականի օգոստոսի 10-ի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և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դրա դեմ ներկայացված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բողոքը մերժելու մասին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 2024 թվականի սեպտեմբերի 23-ի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որոշումները։</w:t>
      </w:r>
    </w:p>
    <w:p w14:paraId="1EE3F363" w14:textId="6B48B6B2" w:rsidR="00420269" w:rsidRPr="00420269" w:rsidRDefault="00A10B34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2</w:t>
      </w:r>
      <w:r>
        <w:rPr>
          <w:rFonts w:ascii="Sylfaen" w:eastAsia="GHEA Mariam" w:hAnsi="Sylfaen" w:cs="GHEA Mariam"/>
          <w:sz w:val="24"/>
          <w:szCs w:val="24"/>
          <w:lang w:val="hy-AM"/>
        </w:rPr>
        <w:t>.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Երևան քաղաքի առաջին ատյանի ընդհանուր իրավասության քրեական դատարանի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2024 թվականի նոյեմբերի 18-ի որոշմամբ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>լիազոր ներկայացուցիչ Տ</w:t>
      </w:r>
      <w:r w:rsidR="001645C5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Եգորյանի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բողոքը մերժվել է։</w:t>
      </w:r>
    </w:p>
    <w:p w14:paraId="65B43353" w14:textId="56733A87" w:rsidR="00593BAE" w:rsidRDefault="00420269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ՀՀ վերաքննիչ քրեական դատարանի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2025 թվականի մարտի 3-ի որոշմամբ վերոհիշյալ դատական ակտը բեկանվել է, և </w:t>
      </w:r>
      <w:r w:rsidR="00671080">
        <w:rPr>
          <w:rFonts w:ascii="GHEA Mariam" w:eastAsia="GHEA Mariam" w:hAnsi="GHEA Mariam" w:cs="GHEA Mariam"/>
          <w:sz w:val="24"/>
          <w:szCs w:val="24"/>
          <w:lang w:val="hy-AM"/>
        </w:rPr>
        <w:t xml:space="preserve">վարույթը փոխանցվել է </w:t>
      </w:r>
      <w:r w:rsidRPr="00420269">
        <w:rPr>
          <w:rFonts w:ascii="GHEA Mariam" w:eastAsia="GHEA Mariam" w:hAnsi="GHEA Mariam" w:cs="GHEA Mariam"/>
          <w:sz w:val="24"/>
          <w:szCs w:val="24"/>
          <w:lang w:val="hy-AM"/>
        </w:rPr>
        <w:t>Երևան քաղաքի առաջին ատյանի ընդհանուր իրավասության քրեական դատարան՝ նոր քննության։</w:t>
      </w:r>
    </w:p>
    <w:p w14:paraId="2C0BE44E" w14:textId="23D73AD9" w:rsidR="00E34BED" w:rsidRPr="00EE21AB" w:rsidRDefault="00E34BED" w:rsidP="0042026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Վճռաբեկ դատարանի՝ 2025 թվականի ապրիլի 28-ի որոշմամբ </w:t>
      </w:r>
      <w:r w:rsidR="00671080" w:rsidRPr="00671080">
        <w:rPr>
          <w:rFonts w:ascii="GHEA Mariam" w:eastAsia="GHEA Mariam" w:hAnsi="GHEA Mariam" w:cs="GHEA Mariam"/>
          <w:sz w:val="24"/>
          <w:szCs w:val="24"/>
          <w:lang w:val="hy-AM"/>
        </w:rPr>
        <w:t>ՀՀ վերաքննիչ քրեական դատարանի՝ 2025 թվականի մարտի 3-ի որոշմ</w:t>
      </w:r>
      <w:r w:rsidR="00671080">
        <w:rPr>
          <w:rFonts w:ascii="GHEA Mariam" w:eastAsia="GHEA Mariam" w:hAnsi="GHEA Mariam" w:cs="GHEA Mariam"/>
          <w:sz w:val="24"/>
          <w:szCs w:val="24"/>
          <w:lang w:val="hy-AM"/>
        </w:rPr>
        <w:t>ան դեմ ՀՀ գլխավոր դատախազի տեղակալ Լ</w:t>
      </w:r>
      <w:r w:rsidR="00671080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671080">
        <w:rPr>
          <w:rFonts w:ascii="GHEA Mariam" w:eastAsia="GHEA Mariam" w:hAnsi="GHEA Mariam" w:cs="GHEA Mariam"/>
          <w:sz w:val="24"/>
          <w:szCs w:val="24"/>
          <w:lang w:val="hy-AM"/>
        </w:rPr>
        <w:t xml:space="preserve">Գրիգորյանի և </w:t>
      </w:r>
      <w:r w:rsidR="00613207">
        <w:rPr>
          <w:rFonts w:ascii="GHEA Mariam" w:eastAsia="GHEA Mariam" w:hAnsi="GHEA Mariam" w:cs="GHEA Mariam"/>
          <w:sz w:val="24"/>
          <w:szCs w:val="24"/>
          <w:lang w:val="hy-AM"/>
        </w:rPr>
        <w:t xml:space="preserve">******* ******** </w:t>
      </w:r>
      <w:r w:rsidR="00671080">
        <w:rPr>
          <w:rFonts w:ascii="GHEA Mariam" w:eastAsia="GHEA Mariam" w:hAnsi="GHEA Mariam" w:cs="GHEA Mariam"/>
          <w:sz w:val="24"/>
          <w:szCs w:val="24"/>
          <w:lang w:val="hy-AM"/>
        </w:rPr>
        <w:t>հատուկ վերանայման վճռաբեկ բողոքները վարույթ ընդունելը մերժվել է։</w:t>
      </w:r>
    </w:p>
    <w:p w14:paraId="76C43606" w14:textId="61D3CA71" w:rsidR="00420269" w:rsidRDefault="00A10B34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BB2A60">
        <w:rPr>
          <w:rFonts w:ascii="Cambria Math" w:eastAsia="GHEA Mariam" w:hAnsi="Cambria Math" w:cs="GHEA Mariam"/>
          <w:sz w:val="24"/>
          <w:szCs w:val="24"/>
          <w:lang w:val="hy-AM"/>
        </w:rPr>
        <w:t>․</w:t>
      </w:r>
      <w:r w:rsidR="00F3324E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Երևան քաղաքի առաջին ատյանի ընդհանուր իրավասության քրեական դատարան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ի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(այսուհետ՝ նաև Առաջին ատյանի դատարան)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2025 թվականի հունիսի 13-ի որոշմամբ </w:t>
      </w:r>
      <w:r w:rsidR="00613207" w:rsidRPr="00613207">
        <w:rPr>
          <w:rFonts w:ascii="GHEA Mariam" w:eastAsia="GHEA Mariam" w:hAnsi="GHEA Mariam" w:cs="GHEA Mariam"/>
          <w:sz w:val="24"/>
          <w:szCs w:val="24"/>
          <w:lang w:val="hy-AM"/>
        </w:rPr>
        <w:t>«******* (**) ********» և «***** ****»</w:t>
      </w:r>
      <w:r w:rsidR="0061320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>սահմանափակ պատասխանատվությա</w:t>
      </w:r>
      <w:r w:rsidR="00E47498">
        <w:rPr>
          <w:rFonts w:ascii="GHEA Mariam" w:eastAsia="GHEA Mariam" w:hAnsi="GHEA Mariam" w:cs="GHEA Mariam"/>
          <w:sz w:val="24"/>
          <w:szCs w:val="24"/>
          <w:lang w:val="hy-AM"/>
        </w:rPr>
        <w:t>մբ</w:t>
      </w:r>
      <w:r w:rsid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ընկերությունների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լիազոր ներկայացուցիչ Տ</w:t>
      </w:r>
      <w:r w:rsidR="00B72593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Եգորյանի բողոքը</w:t>
      </w:r>
      <w:r w:rsidR="001D5BA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մերժ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ել</w:t>
      </w:r>
      <w:r w:rsidR="001D5BAD">
        <w:rPr>
          <w:rFonts w:ascii="GHEA Mariam" w:eastAsia="GHEA Mariam" w:hAnsi="GHEA Mariam" w:cs="GHEA Mariam"/>
          <w:sz w:val="24"/>
          <w:szCs w:val="24"/>
          <w:lang w:val="hy-AM"/>
        </w:rPr>
        <w:t xml:space="preserve"> է</w:t>
      </w:r>
      <w:r w:rsidR="00420269" w:rsidRPr="00420269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4A1E4F33" w14:textId="20B5D312" w:rsidR="001B3F40" w:rsidRPr="00EE21AB" w:rsidRDefault="00A10B34" w:rsidP="00E47498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4</w:t>
      </w:r>
      <w:r w:rsidR="001D5BAD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1D5BA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B1194">
        <w:rPr>
          <w:rFonts w:ascii="GHEA Mariam" w:eastAsia="GHEA Mariam" w:hAnsi="GHEA Mariam" w:cs="GHEA Mariam"/>
          <w:sz w:val="24"/>
          <w:szCs w:val="24"/>
          <w:lang w:val="hy-AM"/>
        </w:rPr>
        <w:t>ՀՀ վ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>երաքննիչ</w:t>
      </w:r>
      <w:r w:rsidR="003B1194">
        <w:rPr>
          <w:rFonts w:ascii="GHEA Mariam" w:eastAsia="GHEA Mariam" w:hAnsi="GHEA Mariam" w:cs="GHEA Mariam"/>
          <w:sz w:val="24"/>
          <w:szCs w:val="24"/>
          <w:lang w:val="hy-AM"/>
        </w:rPr>
        <w:t xml:space="preserve"> քրեական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դատարանի</w:t>
      </w:r>
      <w:r w:rsidR="003B1194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3B1194" w:rsidRPr="003B1194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="003B1194" w:rsidRPr="00EE21AB">
        <w:rPr>
          <w:rFonts w:ascii="GHEA Mariam" w:eastAsia="GHEA Mariam" w:hAnsi="GHEA Mariam" w:cs="GHEA Mariam"/>
          <w:sz w:val="24"/>
          <w:szCs w:val="24"/>
          <w:lang w:val="hy-AM"/>
        </w:rPr>
        <w:t>այսուհետ՝ նաև Վերքաննիչ դատարան)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1D5BAD" w:rsidRPr="001D5BAD">
        <w:rPr>
          <w:rFonts w:ascii="GHEA Mariam" w:eastAsia="GHEA Mariam" w:hAnsi="GHEA Mariam" w:cs="GHEA Mariam"/>
          <w:sz w:val="24"/>
          <w:szCs w:val="24"/>
          <w:lang w:val="hy-AM"/>
        </w:rPr>
        <w:t>2025 թվականի հուլիսի 24-ի</w:t>
      </w:r>
      <w:r w:rsidR="001D5BAD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>որոշմամբ</w:t>
      </w:r>
      <w:r w:rsidR="00D70425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613207" w:rsidRPr="00613207">
        <w:rPr>
          <w:rFonts w:ascii="GHEA Mariam" w:eastAsia="GHEA Mariam" w:hAnsi="GHEA Mariam" w:cs="GHEA Mariam"/>
          <w:sz w:val="24"/>
          <w:szCs w:val="24"/>
          <w:lang w:val="hy-AM"/>
        </w:rPr>
        <w:t>«******* (**) ********» և «***** ****»</w:t>
      </w:r>
      <w:r w:rsidR="00613207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E47498">
        <w:rPr>
          <w:rFonts w:ascii="GHEA Mariam" w:eastAsia="GHEA Mariam" w:hAnsi="GHEA Mariam" w:cs="GHEA Mariam"/>
          <w:sz w:val="24"/>
          <w:szCs w:val="24"/>
          <w:lang w:val="hy-AM"/>
        </w:rPr>
        <w:t xml:space="preserve">սահմանափակ պատասխանատվությամբ </w:t>
      </w:r>
      <w:r w:rsidR="001D5BAD" w:rsidRPr="00EA450A">
        <w:rPr>
          <w:rFonts w:ascii="GHEA Mariam" w:eastAsia="GHEA Mariam" w:hAnsi="GHEA Mariam" w:cs="GHEA Mariam"/>
          <w:sz w:val="24"/>
          <w:szCs w:val="24"/>
          <w:lang w:val="hy-AM"/>
        </w:rPr>
        <w:t>ընկերությունների</w:t>
      </w:r>
      <w:r w:rsidR="001D5BAD">
        <w:rPr>
          <w:rFonts w:ascii="GHEA Mariam" w:eastAsia="GHEA Mariam" w:hAnsi="GHEA Mariam" w:cs="GHEA Mariam"/>
          <w:sz w:val="24"/>
          <w:szCs w:val="24"/>
          <w:lang w:val="hy-AM"/>
        </w:rPr>
        <w:t xml:space="preserve"> լիազոր </w:t>
      </w:r>
      <w:r w:rsidR="001D5BAD" w:rsidRPr="00EA450A">
        <w:rPr>
          <w:rFonts w:ascii="GHEA Mariam" w:eastAsia="GHEA Mariam" w:hAnsi="GHEA Mariam" w:cs="GHEA Mariam"/>
          <w:sz w:val="24"/>
          <w:szCs w:val="24"/>
          <w:lang w:val="hy-AM"/>
        </w:rPr>
        <w:t>ներկայացուցիչ Տ</w:t>
      </w:r>
      <w:r w:rsidR="001D5BAD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="001D5BAD" w:rsidRPr="00EA450A">
        <w:rPr>
          <w:rFonts w:ascii="GHEA Mariam" w:eastAsia="GHEA Mariam" w:hAnsi="GHEA Mariam" w:cs="GHEA Mariam"/>
          <w:sz w:val="24"/>
          <w:szCs w:val="24"/>
          <w:lang w:val="hy-AM"/>
        </w:rPr>
        <w:t xml:space="preserve">Եգորյանի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>հատուկ վերանայման բողոքը թողնվել է առանց քննության</w:t>
      </w:r>
      <w:r w:rsidR="00E641B8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E641B8" w:rsidRPr="00E641B8">
        <w:rPr>
          <w:rFonts w:ascii="GHEA Mariam" w:eastAsia="GHEA Mariam" w:hAnsi="GHEA Mariam" w:cs="GHEA Mariam"/>
          <w:sz w:val="24"/>
          <w:szCs w:val="24"/>
          <w:lang w:val="hy-AM"/>
        </w:rPr>
        <w:t>ժամկետանց լինելու հիմքով</w:t>
      </w:r>
      <w:r w:rsidR="001D5BAD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66132274" w14:textId="03887E6E" w:rsidR="009F5E23" w:rsidRDefault="00A10B34" w:rsidP="00A55C12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BB2A60">
        <w:rPr>
          <w:rFonts w:ascii="Cambria Math" w:eastAsia="GHEA Mariam" w:hAnsi="Cambria Math" w:cs="GHEA Mariam"/>
          <w:sz w:val="24"/>
          <w:szCs w:val="24"/>
          <w:lang w:val="hy-AM"/>
        </w:rPr>
        <w:t>․</w:t>
      </w:r>
      <w:r w:rsidR="001B3F40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Վերաքննիչ դատարանի վերոնշյալ որոշման դեմ </w:t>
      </w:r>
      <w:bookmarkStart w:id="2" w:name="_Hlk221025039"/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 xml:space="preserve">տուժողներ </w:t>
      </w:r>
      <w:r w:rsidR="00613207" w:rsidRPr="00613207">
        <w:rPr>
          <w:rFonts w:ascii="GHEA Mariam" w:eastAsia="GHEA Mariam" w:hAnsi="GHEA Mariam" w:cs="GHEA Mariam"/>
          <w:sz w:val="24"/>
          <w:szCs w:val="24"/>
          <w:lang w:val="hy-AM"/>
        </w:rPr>
        <w:t>«******* (**) ********» և «***** ****»</w:t>
      </w:r>
      <w:r w:rsidR="00B72593" w:rsidRPr="0042026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>սահմանափակ պատասխանատվությա</w:t>
      </w:r>
      <w:r w:rsidR="00E47498">
        <w:rPr>
          <w:rFonts w:ascii="GHEA Mariam" w:eastAsia="GHEA Mariam" w:hAnsi="GHEA Mariam" w:cs="GHEA Mariam"/>
          <w:sz w:val="24"/>
          <w:szCs w:val="24"/>
          <w:lang w:val="hy-AM"/>
        </w:rPr>
        <w:t>մբ</w:t>
      </w:r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 xml:space="preserve"> ընկերությունների </w:t>
      </w:r>
      <w:r w:rsidR="00B72593" w:rsidRPr="00B72593">
        <w:rPr>
          <w:rFonts w:ascii="GHEA Mariam" w:eastAsia="GHEA Mariam" w:hAnsi="GHEA Mariam" w:cs="GHEA Mariam"/>
          <w:sz w:val="24"/>
          <w:szCs w:val="24"/>
          <w:lang w:val="hy-AM"/>
        </w:rPr>
        <w:t>լիազոր ներկայացուցիչ Տ</w:t>
      </w:r>
      <w:r w:rsidR="00B72593">
        <w:rPr>
          <w:rFonts w:ascii="Sylfaen" w:eastAsia="MS Mincho" w:hAnsi="Sylfaen" w:cs="MS Mincho"/>
          <w:sz w:val="24"/>
          <w:szCs w:val="24"/>
          <w:lang w:val="hy-AM"/>
        </w:rPr>
        <w:t>.</w:t>
      </w:r>
      <w:r w:rsidR="00B72593" w:rsidRPr="00B72593">
        <w:rPr>
          <w:rFonts w:ascii="GHEA Mariam" w:eastAsia="GHEA Mariam" w:hAnsi="GHEA Mariam" w:cs="GHEA Mariam"/>
          <w:sz w:val="24"/>
          <w:szCs w:val="24"/>
          <w:lang w:val="hy-AM"/>
        </w:rPr>
        <w:t>Եգորյան</w:t>
      </w:r>
      <w:r w:rsidR="00B72593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bookmarkEnd w:id="2"/>
      <w:r w:rsidR="00B72593" w:rsidRPr="00B72593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>ներկայացրել է հատուկ վերանայման վճռաբեկ բողոք, որը Վճռաբեկ դատարանի` 202</w:t>
      </w:r>
      <w:r w:rsidR="00B27ADC">
        <w:rPr>
          <w:rFonts w:ascii="GHEA Mariam" w:eastAsia="GHEA Mariam" w:hAnsi="GHEA Mariam" w:cs="GHEA Mariam"/>
          <w:sz w:val="24"/>
          <w:szCs w:val="24"/>
          <w:lang w:val="hy-AM"/>
        </w:rPr>
        <w:t xml:space="preserve">5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թվականի </w:t>
      </w:r>
      <w:r w:rsidR="00B27ADC">
        <w:rPr>
          <w:rFonts w:ascii="GHEA Mariam" w:eastAsia="GHEA Mariam" w:hAnsi="GHEA Mariam" w:cs="GHEA Mariam"/>
          <w:sz w:val="24"/>
          <w:szCs w:val="24"/>
          <w:lang w:val="hy-AM"/>
        </w:rPr>
        <w:t xml:space="preserve">սեպտեմբերի 24-ի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որոշմամբ ընդունվել է վարույթ և սահմանվել է </w:t>
      </w:r>
      <w:r w:rsidR="001645C5">
        <w:rPr>
          <w:rFonts w:ascii="GHEA Mariam" w:eastAsia="GHEA Mariam" w:hAnsi="GHEA Mariam" w:cs="GHEA Mariam"/>
          <w:sz w:val="24"/>
          <w:szCs w:val="24"/>
          <w:lang w:val="hy-AM"/>
        </w:rPr>
        <w:t xml:space="preserve">վարույթի իրականացման </w:t>
      </w:r>
      <w:r w:rsidR="001B3F40" w:rsidRPr="00EE21AB">
        <w:rPr>
          <w:rFonts w:ascii="GHEA Mariam" w:eastAsia="GHEA Mariam" w:hAnsi="GHEA Mariam" w:cs="GHEA Mariam"/>
          <w:sz w:val="24"/>
          <w:szCs w:val="24"/>
          <w:lang w:val="hy-AM"/>
        </w:rPr>
        <w:t>գրավոր ընթացակարգ։</w:t>
      </w:r>
    </w:p>
    <w:p w14:paraId="70874C50" w14:textId="77777777" w:rsidR="00A55C12" w:rsidRPr="00A55C12" w:rsidRDefault="00A55C12" w:rsidP="00A55C12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E8CA476" w14:textId="764C3ED3" w:rsidR="00A54AAA" w:rsidRPr="00EE21AB" w:rsidRDefault="00DE4D5C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</w:t>
      </w:r>
      <w:r w:rsidR="00A54AAA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ճռաբեկ բողոքի </w:t>
      </w:r>
      <w:r w:rsidR="00596F79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հիմք</w:t>
      </w:r>
      <w:r w:rsidR="00CC6F95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եր</w:t>
      </w:r>
      <w:r w:rsidR="00596F79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ը</w:t>
      </w:r>
      <w:r w:rsidR="00A54AAA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,</w:t>
      </w:r>
      <w:r w:rsidR="00596F79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</w:t>
      </w:r>
      <w:r w:rsidR="00CC6F95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փաստարկները</w:t>
      </w:r>
      <w:r w:rsidR="00A54AAA" w:rsidRPr="00EE21AB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 xml:space="preserve"> և պահանջը.</w:t>
      </w:r>
    </w:p>
    <w:p w14:paraId="4C5A55F6" w14:textId="77777777" w:rsidR="00C8190A" w:rsidRPr="00EE21AB" w:rsidRDefault="00DE4D5C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A54AAA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ճռաբեկ բողոքը քննվում է հետևյալ </w:t>
      </w:r>
      <w:r w:rsidR="00596F79" w:rsidRPr="00EE21AB">
        <w:rPr>
          <w:rFonts w:ascii="GHEA Mariam" w:eastAsia="GHEA Mariam" w:hAnsi="GHEA Mariam" w:cs="GHEA Mariam"/>
          <w:sz w:val="24"/>
          <w:szCs w:val="24"/>
          <w:lang w:val="hy-AM"/>
        </w:rPr>
        <w:t>հիմք</w:t>
      </w:r>
      <w:r w:rsidR="00BB760E" w:rsidRPr="00EE21AB">
        <w:rPr>
          <w:rFonts w:ascii="GHEA Mariam" w:eastAsia="GHEA Mariam" w:hAnsi="GHEA Mariam" w:cs="GHEA Mariam"/>
          <w:sz w:val="24"/>
          <w:szCs w:val="24"/>
          <w:lang w:val="hy-AM"/>
        </w:rPr>
        <w:t>երի</w:t>
      </w:r>
      <w:r w:rsidR="00A54AAA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սահմաններում՝ ներքոհիշյալ </w:t>
      </w:r>
      <w:r w:rsidR="0070776B" w:rsidRPr="00EE21AB">
        <w:rPr>
          <w:rFonts w:ascii="GHEA Mariam" w:eastAsia="GHEA Mariam" w:hAnsi="GHEA Mariam" w:cs="GHEA Mariam"/>
          <w:sz w:val="24"/>
          <w:szCs w:val="24"/>
          <w:lang w:val="hy-AM"/>
        </w:rPr>
        <w:t>փաստարկ</w:t>
      </w:r>
      <w:r w:rsidR="00A54AAA" w:rsidRPr="00EE21AB">
        <w:rPr>
          <w:rFonts w:ascii="GHEA Mariam" w:eastAsia="GHEA Mariam" w:hAnsi="GHEA Mariam" w:cs="GHEA Mariam"/>
          <w:sz w:val="24"/>
          <w:szCs w:val="24"/>
          <w:lang w:val="hy-AM"/>
        </w:rPr>
        <w:t>ներով.</w:t>
      </w:r>
    </w:p>
    <w:p w14:paraId="32C638D6" w14:textId="3D9EAE1F" w:rsidR="003327EB" w:rsidRDefault="00BB2A60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fr-FR"/>
        </w:rPr>
      </w:pPr>
      <w:r>
        <w:rPr>
          <w:rFonts w:ascii="GHEA Mariam" w:hAnsi="GHEA Mariam"/>
          <w:color w:val="0D0D0D"/>
          <w:sz w:val="24"/>
          <w:szCs w:val="24"/>
          <w:u w:color="0D0D0D"/>
          <w:lang w:val="hy-AM"/>
        </w:rPr>
        <w:lastRenderedPageBreak/>
        <w:t>6</w:t>
      </w:r>
      <w:r>
        <w:rPr>
          <w:rFonts w:ascii="Cambria Math" w:hAnsi="Cambria Math"/>
          <w:color w:val="0D0D0D"/>
          <w:sz w:val="24"/>
          <w:szCs w:val="24"/>
          <w:u w:color="0D0D0D"/>
          <w:lang w:val="hy-AM"/>
        </w:rPr>
        <w:t xml:space="preserve">․ </w:t>
      </w:r>
      <w:proofErr w:type="spellStart"/>
      <w:r w:rsidR="00E41C58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Բողոքի</w:t>
      </w:r>
      <w:proofErr w:type="spellEnd"/>
      <w:r w:rsidR="00E41C58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E41C58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հեղինակի</w:t>
      </w:r>
      <w:proofErr w:type="spellEnd"/>
      <w:r w:rsidR="00E41C58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E41C58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պնդմամբ</w:t>
      </w:r>
      <w:proofErr w:type="spellEnd"/>
      <w:r w:rsidR="00E41C58" w:rsidRPr="00EE21AB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Վերաքննիչ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դատարանը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թույլ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տվել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քրեադատավարական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օրենքի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էական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խախտում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առկայությունը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օրենքին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հակառակ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հարգելի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չհամարելով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,</w:t>
      </w:r>
      <w:r w:rsidR="00E7671F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խախտել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անձի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դատաքննության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դատարանի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մատչելիության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բողոքարկման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իրավունքները</w:t>
      </w:r>
      <w:proofErr w:type="spellEnd"/>
      <w:r w:rsidR="009D6AC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որով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կարող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խաթարվել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արդարադատության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բուն</w:t>
      </w:r>
      <w:proofErr w:type="spellEnd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A4617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էությունը</w:t>
      </w:r>
      <w:proofErr w:type="spellEnd"/>
      <w:r w:rsidR="002103C4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։</w:t>
      </w:r>
    </w:p>
    <w:p w14:paraId="056C2C2A" w14:textId="61F609BA" w:rsidR="002103C4" w:rsidRDefault="002103C4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fr-FR"/>
        </w:rPr>
      </w:pP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Բողոքաբերը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փաստել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="00A55C12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«</w:t>
      </w:r>
      <w:proofErr w:type="spellStart"/>
      <w:r w:rsidRPr="002103C4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Արմենիա</w:t>
      </w:r>
      <w:proofErr w:type="spellEnd"/>
      <w:r w:rsidRPr="002103C4">
        <w:rPr>
          <w:rFonts w:ascii="GHEA Mariam" w:hAnsi="GHEA Mariam" w:cs="GHEA Mariam"/>
          <w:color w:val="0D0D0D"/>
          <w:sz w:val="24"/>
          <w:szCs w:val="24"/>
          <w:u w:color="0D0D0D"/>
          <w:lang w:val="fr-FR"/>
        </w:rPr>
        <w:t>»</w:t>
      </w:r>
      <w:r w:rsidR="00B54A80">
        <w:rPr>
          <w:color w:val="0D0D0D"/>
          <w:sz w:val="24"/>
          <w:szCs w:val="24"/>
          <w:u w:color="0D0D0D"/>
          <w:lang w:val="fr-FR"/>
        </w:rPr>
        <w:t xml:space="preserve"> </w:t>
      </w:r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ՀԿԲ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պոլիկլինիկայի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կողմից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2025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թվականի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հուլիսի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9-ին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տրամադրված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բժշկական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փաստաթղթի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հիման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վրա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հաստատվում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2025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թվականի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հուլիսի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7-ից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մինչև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հուլիսի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9-</w:t>
      </w:r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</w:t>
      </w:r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իր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փաստը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իսկ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ՀՀ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քրեական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դատավարության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օրենսգրքի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համաձայն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հիվանդությունը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հանդիսանում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հարգելիության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դիտարկման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հիմք</w:t>
      </w:r>
      <w:proofErr w:type="spellEnd"/>
      <w:r w:rsidR="00B04F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՝</w:t>
      </w:r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դատավարական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իրավունքների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և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պարտականությունների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ընթացքում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սահմանված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շեղումների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դեպքում</w:t>
      </w:r>
      <w:proofErr w:type="spellEnd"/>
      <w:r w:rsidR="004E19DC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։</w:t>
      </w:r>
    </w:p>
    <w:p w14:paraId="61DE058D" w14:textId="213EE63B" w:rsidR="00FF1410" w:rsidRDefault="00FF1410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fr-FR"/>
        </w:rPr>
      </w:pP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հեղինակը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նշել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Վերաքննիչ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մի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կողմից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արձանագրել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ներկայացվել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տեղեկանք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համաձայն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</w:t>
      </w:r>
      <w:r>
        <w:rPr>
          <w:rFonts w:ascii="Sylfaen" w:hAnsi="Sylfaen"/>
          <w:color w:val="0D0D0D"/>
          <w:sz w:val="24"/>
          <w:szCs w:val="24"/>
          <w:u w:color="0D0D0D"/>
          <w:lang w:val="fr-FR"/>
        </w:rPr>
        <w:t>.</w:t>
      </w:r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Եգորյանի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մոտ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արձանագրվել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հիվանդություն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մյուս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կողմից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որոշել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մինչև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վերաքննիչ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բերելու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համար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օրենքով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սահմանված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տասնօրյա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ժամկետի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լրանալը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բողոքաբերն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օբյեկտիվորեն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հնարավորություն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և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բավարար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ժամանակ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ունեցել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կազմելու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համար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որպիսի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դատողությունը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հիմնազուրկ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քանի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լիազորություն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չունի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օրենքով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սահմանված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ժամանակից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քիչ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ժամանակը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գնահատել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բավարար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՝</w:t>
      </w:r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բերելու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դատավարական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գործողության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համար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։</w:t>
      </w:r>
    </w:p>
    <w:p w14:paraId="2238653C" w14:textId="1EECB322" w:rsidR="00CA4629" w:rsidRPr="00CA4629" w:rsidRDefault="00CA4629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fr-FR"/>
        </w:rPr>
      </w:pP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Բողոքաբեր</w:t>
      </w:r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ը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,</w:t>
      </w:r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անդրադառնալով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Վերաքննիչ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այն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եզրահանգմանը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նշված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փաստաթուղթը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բովանդակային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առումով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թույլ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չի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տալիս</w:t>
      </w:r>
      <w:proofErr w:type="spellEnd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արձանագրելու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Տ.Եգորյանն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օբյեկտիվորեն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հիմքով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զրկված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եղել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օրենքով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սահմանված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ժամկետում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բերելու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հնարավորությունից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նշել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ՀՀ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քրեական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դատավարության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օրենսգրքով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սահմանված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կարգով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փաստն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արձանագրելուց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բացի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դատարանը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լիազորված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չէ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գնահատելու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ծանրության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աստիճանը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և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արձանագրել</w:t>
      </w:r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ու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,</w:t>
      </w:r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չնայած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առկայության</w:t>
      </w:r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ը</w:t>
      </w:r>
      <w:proofErr w:type="spellEnd"/>
      <w:r w:rsidR="001645C5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կարելի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էր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ինչ-որ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աշխատանք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կատարել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։</w:t>
      </w:r>
    </w:p>
    <w:p w14:paraId="25C978EB" w14:textId="0B7BE648" w:rsidR="00424FFB" w:rsidRPr="00DD3673" w:rsidRDefault="00CA4629" w:rsidP="00DD3673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fr-FR"/>
        </w:rPr>
      </w:pP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բերած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անձը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նշել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է,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որ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եթե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Վերաքննիչ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դատարանի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գնահատմամբ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առկա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էր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հիվանդության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պատմության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և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տարաբնույթ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դրսևորումների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առավել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lastRenderedPageBreak/>
        <w:t>մանրամասն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նկարագրության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անհրաժեշտություն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,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ապա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հնարավոր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էր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վերադարձնել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բողոքը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՝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արձանագրելով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դրանց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 xml:space="preserve"> </w:t>
      </w:r>
      <w:proofErr w:type="spellStart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անհրաժեշտությունը</w:t>
      </w:r>
      <w:proofErr w:type="spellEnd"/>
      <w:r w:rsidRPr="00CA4629">
        <w:rPr>
          <w:rFonts w:ascii="GHEA Mariam" w:hAnsi="GHEA Mariam"/>
          <w:color w:val="0D0D0D"/>
          <w:sz w:val="24"/>
          <w:szCs w:val="24"/>
          <w:u w:color="0D0D0D"/>
          <w:lang w:val="fr-FR"/>
        </w:rPr>
        <w:t>։</w:t>
      </w:r>
    </w:p>
    <w:p w14:paraId="404F8513" w14:textId="2A85AFE9" w:rsidR="00295464" w:rsidRDefault="00BB2A60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hy-AM"/>
        </w:rPr>
      </w:pPr>
      <w:r>
        <w:rPr>
          <w:rFonts w:ascii="GHEA Mariam" w:hAnsi="GHEA Mariam"/>
          <w:color w:val="0D0D0D"/>
          <w:sz w:val="24"/>
          <w:szCs w:val="24"/>
          <w:u w:color="0D0D0D"/>
          <w:lang w:val="hy-AM"/>
        </w:rPr>
        <w:t>7</w:t>
      </w:r>
      <w:r w:rsidR="00A4533E" w:rsidRPr="00EE21AB">
        <w:rPr>
          <w:rFonts w:ascii="GHEA Mariam" w:hAnsi="GHEA Mariam"/>
          <w:color w:val="0D0D0D"/>
          <w:sz w:val="24"/>
          <w:szCs w:val="24"/>
          <w:u w:color="0D0D0D"/>
          <w:lang w:val="hy-AM"/>
        </w:rPr>
        <w:t xml:space="preserve">. Հիմք ընդունելով վերոշարադրյալը` բողոքաբերը խնդրել է </w:t>
      </w:r>
      <w:r w:rsidR="002F3C84">
        <w:rPr>
          <w:rFonts w:ascii="GHEA Mariam" w:hAnsi="GHEA Mariam"/>
          <w:color w:val="0D0D0D"/>
          <w:sz w:val="24"/>
          <w:szCs w:val="24"/>
          <w:u w:color="0D0D0D"/>
          <w:lang w:val="hy-AM"/>
        </w:rPr>
        <w:t xml:space="preserve">ամբողջությամբ բեկանել </w:t>
      </w:r>
      <w:r w:rsidR="00A4533E" w:rsidRPr="00EE21AB">
        <w:rPr>
          <w:rFonts w:ascii="GHEA Mariam" w:hAnsi="GHEA Mariam"/>
          <w:color w:val="0D0D0D"/>
          <w:sz w:val="24"/>
          <w:szCs w:val="24"/>
          <w:u w:color="0D0D0D"/>
          <w:lang w:val="hy-AM"/>
        </w:rPr>
        <w:t>Վերաքննիչ դատարանի</w:t>
      </w:r>
      <w:r w:rsidR="002F3C84">
        <w:rPr>
          <w:rFonts w:ascii="GHEA Mariam" w:hAnsi="GHEA Mariam"/>
          <w:color w:val="0D0D0D"/>
          <w:sz w:val="24"/>
          <w:szCs w:val="24"/>
          <w:u w:color="0D0D0D"/>
          <w:lang w:val="hy-AM"/>
        </w:rPr>
        <w:t>՝</w:t>
      </w:r>
      <w:r w:rsidR="00A4533E" w:rsidRPr="00EE21AB">
        <w:rPr>
          <w:rFonts w:ascii="GHEA Mariam" w:hAnsi="GHEA Mariam"/>
          <w:color w:val="0D0D0D"/>
          <w:sz w:val="24"/>
          <w:szCs w:val="24"/>
          <w:u w:color="0D0D0D"/>
          <w:lang w:val="hy-AM"/>
        </w:rPr>
        <w:t xml:space="preserve"> </w:t>
      </w:r>
      <w:r w:rsidR="002F3C84" w:rsidRPr="002F3C84">
        <w:rPr>
          <w:rFonts w:ascii="GHEA Mariam" w:hAnsi="GHEA Mariam"/>
          <w:color w:val="0D0D0D"/>
          <w:sz w:val="24"/>
          <w:szCs w:val="24"/>
          <w:u w:color="0D0D0D"/>
          <w:lang w:val="hy-AM"/>
        </w:rPr>
        <w:t>2025 թվականի հուլիսի 24-ի</w:t>
      </w:r>
      <w:r w:rsidR="001263CB">
        <w:rPr>
          <w:rFonts w:ascii="GHEA Mariam" w:hAnsi="GHEA Mariam"/>
          <w:color w:val="0D0D0D"/>
          <w:sz w:val="24"/>
          <w:szCs w:val="24"/>
          <w:u w:color="0D0D0D"/>
          <w:lang w:val="hy-AM"/>
        </w:rPr>
        <w:t>՝</w:t>
      </w:r>
      <w:r w:rsidR="00954970" w:rsidRPr="00EE21AB">
        <w:rPr>
          <w:rFonts w:ascii="GHEA Mariam" w:hAnsi="GHEA Mariam"/>
          <w:color w:val="0D0D0D"/>
          <w:sz w:val="24"/>
          <w:szCs w:val="24"/>
          <w:u w:color="0D0D0D"/>
          <w:lang w:val="hy-AM"/>
        </w:rPr>
        <w:t xml:space="preserve"> հատուկ վերանայման բողոքն առանց քննության թողնելու</w:t>
      </w:r>
      <w:r w:rsidR="00F50CEC">
        <w:rPr>
          <w:rFonts w:ascii="GHEA Mariam" w:hAnsi="GHEA Mariam"/>
          <w:color w:val="0D0D0D"/>
          <w:sz w:val="24"/>
          <w:szCs w:val="24"/>
          <w:u w:color="0D0D0D"/>
          <w:lang w:val="hy-AM"/>
        </w:rPr>
        <w:t xml:space="preserve"> մասին որոշումը։</w:t>
      </w:r>
    </w:p>
    <w:p w14:paraId="4E77E235" w14:textId="77777777" w:rsidR="00C73A51" w:rsidRDefault="00C73A51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hy-AM"/>
        </w:rPr>
      </w:pPr>
    </w:p>
    <w:p w14:paraId="635295A2" w14:textId="77777777" w:rsidR="00C73A51" w:rsidRPr="002968C7" w:rsidRDefault="00C73A51" w:rsidP="00C73A51">
      <w:pPr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</w:pPr>
      <w:r w:rsidRPr="002968C7">
        <w:rPr>
          <w:rFonts w:ascii="GHEA Mariam" w:eastAsia="GHEA Mariam" w:hAnsi="GHEA Mariam" w:cs="GHEA Mariam"/>
          <w:b/>
          <w:bCs/>
          <w:sz w:val="24"/>
          <w:szCs w:val="24"/>
          <w:u w:val="single"/>
          <w:lang w:val="hy-AM"/>
        </w:rPr>
        <w:t>Վճռաբեկ բողոքի պատասխանը.</w:t>
      </w:r>
    </w:p>
    <w:p w14:paraId="41C951C4" w14:textId="349E1316" w:rsidR="00C73A51" w:rsidRDefault="009339A6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af-ZA"/>
        </w:rPr>
      </w:pP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8</w:t>
      </w:r>
      <w:r>
        <w:rPr>
          <w:rFonts w:ascii="Sylfaen" w:hAnsi="Sylfaen"/>
          <w:color w:val="0D0D0D"/>
          <w:sz w:val="24"/>
          <w:szCs w:val="24"/>
          <w:u w:color="0D0D0D"/>
          <w:lang w:val="af-ZA"/>
        </w:rPr>
        <w:t>.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</w:t>
      </w:r>
      <w:bookmarkStart w:id="3" w:name="_Hlk220666482"/>
      <w:r w:rsidR="00C936B0">
        <w:rPr>
          <w:rFonts w:ascii="GHEA Mariam" w:hAnsi="GHEA Mariam"/>
          <w:color w:val="0D0D0D"/>
          <w:sz w:val="24"/>
          <w:szCs w:val="24"/>
          <w:u w:color="0D0D0D"/>
          <w:lang w:val="af-ZA"/>
        </w:rPr>
        <w:t>*</w:t>
      </w:r>
      <w:r w:rsidR="00D062B3" w:rsidRPr="00A92CE7">
        <w:rPr>
          <w:rFonts w:ascii="GHEA Mariam" w:hAnsi="GHEA Mariam"/>
          <w:color w:val="0D0D0D"/>
          <w:sz w:val="24"/>
          <w:szCs w:val="24"/>
          <w:u w:color="0D0D0D"/>
          <w:lang w:val="af-ZA"/>
        </w:rPr>
        <w:t>.</w:t>
      </w:r>
      <w:bookmarkEnd w:id="3"/>
      <w:r w:rsidR="00C936B0">
        <w:rPr>
          <w:rFonts w:ascii="GHEA Mariam" w:hAnsi="GHEA Mariam"/>
          <w:color w:val="0D0D0D"/>
          <w:sz w:val="24"/>
          <w:szCs w:val="24"/>
          <w:u w:color="0D0D0D"/>
          <w:lang w:val="af-ZA"/>
        </w:rPr>
        <w:t>********</w:t>
      </w:r>
      <w:r w:rsidR="00A92CE7" w:rsidRPr="00A92CE7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, </w:t>
      </w:r>
      <w:r w:rsidR="00D062B3" w:rsidRPr="00D062B3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ներկայացրած վճռաբեկ բողոքի պատասխանում,</w:t>
      </w:r>
      <w:r w:rsidR="00280882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նշել է, որ ՀՀ քրեական դատավարության օրենսգրքի 6-րդ հոդվածի 1-ին մասի 59-րդ կետով սահմանված հարգելի պատճառ կարող է դիտարկվել ոչ թե անձի մոտ ախտորոշված ցանկացած, այլև այնպիսի հիվանդություն</w:t>
      </w:r>
      <w:r w:rsidR="00B04FDC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ը</w:t>
      </w:r>
      <w:r w:rsidR="00280882">
        <w:rPr>
          <w:rFonts w:ascii="GHEA Mariam" w:hAnsi="GHEA Mariam"/>
          <w:color w:val="0D0D0D"/>
          <w:sz w:val="24"/>
          <w:szCs w:val="24"/>
          <w:u w:color="0D0D0D"/>
          <w:lang w:val="af-ZA"/>
        </w:rPr>
        <w:t>, որ</w:t>
      </w:r>
      <w:r w:rsidR="001645C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ը </w:t>
      </w:r>
      <w:r w:rsidR="00A1373F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համապատասխանում է ՀՀ քրեական դատավարության օրենսգրքի 153-րդ հոդվածի 2-րդ մասի իրավակարգավորմանը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և </w:t>
      </w:r>
      <w:r w:rsidR="00A1373F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ենթադրում է անձի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մոտ </w:t>
      </w:r>
      <w:r w:rsidR="00A1373F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այնպիսի անաշխատունակութ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յուն, </w:t>
      </w:r>
      <w:r w:rsidR="00A1373F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որը խոչընդոտում է նրա մասնակցությունը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վարութային գործողությանը կամ դատական նիստին։</w:t>
      </w:r>
    </w:p>
    <w:p w14:paraId="4B5CA19F" w14:textId="7328E238" w:rsidR="006F6EC8" w:rsidRDefault="006F6EC8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af-ZA"/>
        </w:rPr>
      </w:pP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Բողոքի պատասխանի հեղինակը նշել է, որ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բողոքաբերի մոտ արձանագրվել է</w:t>
      </w:r>
      <w:r w:rsidR="00C936B0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*** ********** ***********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, որ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ն 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ընդգրկված չէ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ՀՀ 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առողջապահության նախարարի</w:t>
      </w:r>
      <w:r w:rsidR="00B04FDC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՝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2024 թվականի հուլիսի 26-ի 237-Ն 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հրաման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ում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ներառված հիվանդությունների ցանկում, ավելին՝ ներառված չէ նաև նախարարի հրամանում վկայակոչված</w:t>
      </w:r>
      <w:r w:rsidR="00B04FDC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՝ Կ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առավարության որոշմամբ։ Բացի այդ,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չի սահմանվել, որ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բողոքաբերի 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մոտ առկա է անաշխատունակություն</w:t>
      </w:r>
      <w:r w:rsidR="000E3E4E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կամ նրա նկատմամբ 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կիրառվել է </w:t>
      </w:r>
      <w:r w:rsidR="000E3E4E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բուժման անկողնային ռեժիմ։</w:t>
      </w:r>
    </w:p>
    <w:p w14:paraId="6ADDC0EB" w14:textId="4A587982" w:rsidR="003B6ABE" w:rsidRDefault="009339A6" w:rsidP="00F14EC9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color w:val="0D0D0D"/>
          <w:sz w:val="24"/>
          <w:szCs w:val="24"/>
          <w:u w:color="0D0D0D"/>
          <w:lang w:val="af-ZA"/>
        </w:rPr>
      </w:pP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9</w:t>
      </w:r>
      <w:r>
        <w:rPr>
          <w:rFonts w:ascii="Sylfaen" w:hAnsi="Sylfaen"/>
          <w:color w:val="0D0D0D"/>
          <w:sz w:val="24"/>
          <w:szCs w:val="24"/>
          <w:u w:color="0D0D0D"/>
          <w:lang w:val="af-ZA"/>
        </w:rPr>
        <w:t>.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Վերոգրյալի հիման վրա, </w:t>
      </w:r>
      <w:r w:rsidR="00C936B0">
        <w:rPr>
          <w:rFonts w:ascii="GHEA Mariam" w:hAnsi="GHEA Mariam"/>
          <w:color w:val="0D0D0D"/>
          <w:sz w:val="24"/>
          <w:szCs w:val="24"/>
          <w:u w:color="0D0D0D"/>
          <w:lang w:val="af-ZA"/>
        </w:rPr>
        <w:t>*</w:t>
      </w:r>
      <w:r w:rsidRPr="009339A6">
        <w:rPr>
          <w:rFonts w:ascii="GHEA Mariam" w:hAnsi="GHEA Mariam"/>
          <w:color w:val="0D0D0D"/>
          <w:sz w:val="24"/>
          <w:szCs w:val="24"/>
          <w:u w:color="0D0D0D"/>
          <w:lang w:val="af-ZA"/>
        </w:rPr>
        <w:t>.</w:t>
      </w:r>
      <w:r w:rsidR="00C936B0">
        <w:rPr>
          <w:rFonts w:ascii="GHEA Mariam" w:hAnsi="GHEA Mariam"/>
          <w:color w:val="0D0D0D"/>
          <w:sz w:val="24"/>
          <w:szCs w:val="24"/>
          <w:u w:color="0D0D0D"/>
          <w:lang w:val="af-ZA"/>
        </w:rPr>
        <w:t>********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 խնդրել է մերժել </w:t>
      </w:r>
      <w:r w:rsidRPr="009339A6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տուժողներ</w:t>
      </w:r>
      <w:r w:rsidR="00C929F5">
        <w:rPr>
          <w:rFonts w:ascii="GHEA Mariam" w:hAnsi="GHEA Mariam"/>
          <w:color w:val="0D0D0D"/>
          <w:sz w:val="24"/>
          <w:szCs w:val="24"/>
          <w:u w:color="0D0D0D"/>
          <w:lang w:val="af-ZA"/>
        </w:rPr>
        <w:t xml:space="preserve">ի </w:t>
      </w:r>
      <w:r w:rsidRPr="009339A6">
        <w:rPr>
          <w:rFonts w:ascii="GHEA Mariam" w:hAnsi="GHEA Mariam"/>
          <w:color w:val="0D0D0D"/>
          <w:sz w:val="24"/>
          <w:szCs w:val="24"/>
          <w:u w:color="0D0D0D"/>
          <w:lang w:val="af-ZA"/>
        </w:rPr>
        <w:t>լիազոր ներկայացուցիչ Տ.Եգորյան</w:t>
      </w:r>
      <w:r>
        <w:rPr>
          <w:rFonts w:ascii="GHEA Mariam" w:hAnsi="GHEA Mariam"/>
          <w:color w:val="0D0D0D"/>
          <w:sz w:val="24"/>
          <w:szCs w:val="24"/>
          <w:u w:color="0D0D0D"/>
          <w:lang w:val="af-ZA"/>
        </w:rPr>
        <w:t>ի հատուկ վերանայման վճռաբեկ բողոքը։</w:t>
      </w:r>
    </w:p>
    <w:p w14:paraId="2F2B81F4" w14:textId="77777777" w:rsidR="004B08BB" w:rsidRPr="004B08BB" w:rsidRDefault="004B08BB" w:rsidP="004B08BB">
      <w:pPr>
        <w:tabs>
          <w:tab w:val="left" w:pos="0"/>
        </w:tabs>
        <w:ind w:leftChars="0" w:firstLineChars="0" w:firstLine="0"/>
        <w:contextualSpacing/>
        <w:jc w:val="both"/>
        <w:rPr>
          <w:rFonts w:ascii="GHEA Mariam" w:hAnsi="GHEA Mariam"/>
          <w:color w:val="0D0D0D"/>
          <w:u w:color="0D0D0D"/>
          <w:lang w:val="af-ZA"/>
        </w:rPr>
      </w:pPr>
    </w:p>
    <w:p w14:paraId="3A187A94" w14:textId="77777777" w:rsidR="004B08BB" w:rsidRDefault="00CC7CCA" w:rsidP="004B08BB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Վ</w:t>
      </w:r>
      <w:r w:rsidR="00D3555F" w:rsidRPr="00EE21A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ճռաբեկ բողոքի քննության համար էական նշանակություն ունեցող</w:t>
      </w:r>
      <w:r w:rsidR="00A105BA" w:rsidRPr="00EE21A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 xml:space="preserve"> </w:t>
      </w:r>
      <w:r w:rsidR="00D3555F" w:rsidRPr="00EE21AB">
        <w:rPr>
          <w:rFonts w:ascii="GHEA Mariam" w:eastAsia="GHEA Mariam" w:hAnsi="GHEA Mariam" w:cs="GHEA Mariam"/>
          <w:b/>
          <w:sz w:val="24"/>
          <w:szCs w:val="24"/>
          <w:u w:val="single"/>
          <w:lang w:val="hy-AM"/>
        </w:rPr>
        <w:t>փաստական հանգամանքները.</w:t>
      </w:r>
    </w:p>
    <w:p w14:paraId="0302AC65" w14:textId="2408DF34" w:rsidR="004B08BB" w:rsidRDefault="001542AB" w:rsidP="004B08BB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10</w:t>
      </w:r>
      <w:r w:rsidR="001B3F40" w:rsidRPr="0023274F">
        <w:rPr>
          <w:rFonts w:ascii="GHEA Mariam" w:eastAsia="GHEA Mariam" w:hAnsi="GHEA Mariam" w:cs="GHEA Mariam"/>
          <w:sz w:val="24"/>
          <w:szCs w:val="24"/>
          <w:lang w:val="hy-AM"/>
        </w:rPr>
        <w:t>. Առաջին ատյանի դատարանի՝</w:t>
      </w:r>
      <w:r w:rsidR="0023274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23274F" w:rsidRPr="0023274F">
        <w:rPr>
          <w:rFonts w:ascii="GHEA Mariam" w:eastAsia="GHEA Mariam" w:hAnsi="GHEA Mariam" w:cs="GHEA Mariam"/>
          <w:sz w:val="24"/>
          <w:szCs w:val="24"/>
          <w:lang w:val="hy-AM"/>
        </w:rPr>
        <w:t xml:space="preserve">2025 թվականի հունիսի 13-ի </w:t>
      </w:r>
      <w:r w:rsidR="001B3F40" w:rsidRPr="0023274F">
        <w:rPr>
          <w:rFonts w:ascii="GHEA Mariam" w:eastAsia="GHEA Mariam" w:hAnsi="GHEA Mariam" w:cs="GHEA Mariam"/>
          <w:sz w:val="24"/>
          <w:szCs w:val="24"/>
          <w:lang w:val="hy-AM"/>
        </w:rPr>
        <w:t>որոշումը</w:t>
      </w:r>
      <w:r w:rsidR="004B08BB"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բողոքաբերին է ուղարկվել </w:t>
      </w:r>
      <w:r w:rsidR="004B08BB" w:rsidRPr="004B08BB">
        <w:rPr>
          <w:rFonts w:ascii="GHEA Mariam" w:eastAsia="GHEA Mariam" w:hAnsi="GHEA Mariam" w:cs="GHEA Mariam"/>
          <w:sz w:val="24"/>
          <w:szCs w:val="24"/>
          <w:lang w:val="hy-AM"/>
        </w:rPr>
        <w:t>2025 թվականի հունիսի 23-ին, որը նա ստացել է հունիսի</w:t>
      </w:r>
    </w:p>
    <w:p w14:paraId="5118D91E" w14:textId="03678E8F" w:rsidR="001B3F40" w:rsidRPr="0023274F" w:rsidRDefault="0023274F" w:rsidP="004B08BB">
      <w:pPr>
        <w:tabs>
          <w:tab w:val="left" w:pos="0"/>
        </w:tabs>
        <w:spacing w:line="360" w:lineRule="auto"/>
        <w:ind w:leftChars="0" w:firstLineChars="0" w:firstLine="0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3274F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2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6</w:t>
      </w:r>
      <w:r w:rsidRPr="0023274F">
        <w:rPr>
          <w:rFonts w:ascii="GHEA Mariam" w:eastAsia="GHEA Mariam" w:hAnsi="GHEA Mariam" w:cs="GHEA Mariam"/>
          <w:sz w:val="24"/>
          <w:szCs w:val="24"/>
          <w:lang w:val="hy-AM"/>
        </w:rPr>
        <w:t>-ին</w:t>
      </w:r>
      <w:r w:rsidR="001B3F40" w:rsidRPr="0023274F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1"/>
      </w:r>
      <w:r w:rsidR="001B3F40" w:rsidRPr="0023274F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60E5E5F1" w14:textId="37991F9C" w:rsidR="00A51A85" w:rsidRDefault="001542AB" w:rsidP="00A51A85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11</w:t>
      </w:r>
      <w:r w:rsidR="00BB2A60" w:rsidRPr="00CB7367">
        <w:rPr>
          <w:rFonts w:ascii="Cambria Math" w:eastAsia="GHEA Mariam" w:hAnsi="Cambria Math" w:cs="GHEA Mariam"/>
          <w:sz w:val="24"/>
          <w:szCs w:val="24"/>
          <w:lang w:val="hy-AM"/>
        </w:rPr>
        <w:t xml:space="preserve">․ </w:t>
      </w:r>
      <w:bookmarkStart w:id="4" w:name="_Hlk221022211"/>
      <w:r w:rsidR="001B3F40" w:rsidRPr="00CB7367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դատարանի վերոնշյալ որոշման դեմ</w:t>
      </w:r>
      <w:r w:rsidR="004A75E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B7367">
        <w:rPr>
          <w:rFonts w:ascii="GHEA Mariam" w:eastAsia="GHEA Mariam" w:hAnsi="GHEA Mariam" w:cs="GHEA Mariam"/>
          <w:sz w:val="24"/>
          <w:szCs w:val="24"/>
          <w:lang w:val="hy-AM"/>
        </w:rPr>
        <w:t>Տ</w:t>
      </w:r>
      <w:r w:rsidR="00CB7367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CB7367">
        <w:rPr>
          <w:rFonts w:ascii="GHEA Mariam" w:eastAsia="GHEA Mariam" w:hAnsi="GHEA Mariam" w:cs="GHEA Mariam"/>
          <w:sz w:val="24"/>
          <w:szCs w:val="24"/>
          <w:lang w:val="hy-AM"/>
        </w:rPr>
        <w:t>Եգորյանը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1B3F40" w:rsidRPr="00CB7367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4A555D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1B3F40" w:rsidRPr="00CB7367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</w:t>
      </w:r>
      <w:r w:rsidR="004A555D">
        <w:rPr>
          <w:rFonts w:ascii="GHEA Mariam" w:eastAsia="GHEA Mariam" w:hAnsi="GHEA Mariam" w:cs="GHEA Mariam"/>
          <w:sz w:val="24"/>
          <w:szCs w:val="24"/>
          <w:lang w:val="hy-AM"/>
        </w:rPr>
        <w:t xml:space="preserve"> հուլիսի 9</w:t>
      </w:r>
      <w:r w:rsidR="001B3F40" w:rsidRPr="00CB7367">
        <w:rPr>
          <w:rFonts w:ascii="GHEA Mariam" w:eastAsia="GHEA Mariam" w:hAnsi="GHEA Mariam" w:cs="GHEA Mariam"/>
          <w:sz w:val="24"/>
          <w:szCs w:val="24"/>
          <w:lang w:val="hy-AM"/>
        </w:rPr>
        <w:t xml:space="preserve">-ին </w:t>
      </w:r>
      <w:r w:rsidR="004A555D">
        <w:rPr>
          <w:rFonts w:ascii="GHEA Mariam" w:eastAsia="GHEA Mariam" w:hAnsi="GHEA Mariam" w:cs="GHEA Mariam"/>
          <w:sz w:val="24"/>
          <w:szCs w:val="24"/>
          <w:lang w:val="hy-AM"/>
        </w:rPr>
        <w:t>էլեկտրոնային եղանակով</w:t>
      </w:r>
      <w:r w:rsidR="004A75E9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հատուկ վերանայման բողոք է ներկայացրել </w:t>
      </w:r>
      <w:r w:rsidR="004A555D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</w:t>
      </w:r>
      <w:r w:rsidR="00A51A85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2A1D89" w:rsidRPr="002A1D89">
        <w:rPr>
          <w:rFonts w:ascii="GHEA Mariam" w:eastAsia="GHEA Mariam" w:hAnsi="GHEA Mariam" w:cs="GHEA Mariam"/>
          <w:sz w:val="24"/>
          <w:szCs w:val="24"/>
          <w:lang w:val="hy-AM"/>
        </w:rPr>
        <w:t>միջնորդելով հարգելի համարել բաց թողնված ժամկետը</w:t>
      </w:r>
      <w:r w:rsidR="00A51A85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0A2BBF21" w14:textId="6B91353E" w:rsidR="001B3F40" w:rsidRDefault="002A1D89" w:rsidP="00A51A85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Այսպես, </w:t>
      </w:r>
      <w:r w:rsidR="001C3C85">
        <w:rPr>
          <w:rFonts w:ascii="GHEA Mariam" w:eastAsia="GHEA Mariam" w:hAnsi="GHEA Mariam" w:cs="GHEA Mariam"/>
          <w:sz w:val="24"/>
          <w:szCs w:val="24"/>
          <w:lang w:val="hy-AM"/>
        </w:rPr>
        <w:t>Տ</w:t>
      </w:r>
      <w:r w:rsidR="001C3C85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1C3C85">
        <w:rPr>
          <w:rFonts w:ascii="GHEA Mariam" w:eastAsia="GHEA Mariam" w:hAnsi="GHEA Mariam" w:cs="GHEA Mariam"/>
          <w:sz w:val="24"/>
          <w:szCs w:val="24"/>
          <w:lang w:val="hy-AM"/>
        </w:rPr>
        <w:t xml:space="preserve">Եգորյանը նշել է, որ 2025 թվականի հուլիսի 6-ից 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մինչև </w:t>
      </w:r>
      <w:r w:rsidR="001C3C85">
        <w:rPr>
          <w:rFonts w:ascii="GHEA Mariam" w:eastAsia="GHEA Mariam" w:hAnsi="GHEA Mariam" w:cs="GHEA Mariam"/>
          <w:sz w:val="24"/>
          <w:szCs w:val="24"/>
          <w:lang w:val="hy-AM"/>
        </w:rPr>
        <w:t>2025 թվականի հուլիսի 9-ը վատ առողջության և ինքնազգացողության բերումով անաշխատունակ է եղել՝ ունեցել է ջերմություն և հարբուխային ծանր վիճակ՝ պայմանավորված</w:t>
      </w:r>
      <w:r w:rsidR="00C936B0">
        <w:rPr>
          <w:rFonts w:ascii="GHEA Mariam" w:eastAsia="GHEA Mariam" w:hAnsi="GHEA Mariam" w:cs="GHEA Mariam"/>
          <w:sz w:val="24"/>
          <w:szCs w:val="24"/>
          <w:lang w:val="hy-AM"/>
        </w:rPr>
        <w:t xml:space="preserve"> ****** ***********</w:t>
      </w:r>
      <w:r w:rsidR="001C3C85">
        <w:rPr>
          <w:rFonts w:ascii="GHEA Mariam" w:eastAsia="GHEA Mariam" w:hAnsi="GHEA Mariam" w:cs="GHEA Mariam"/>
          <w:sz w:val="24"/>
          <w:szCs w:val="24"/>
          <w:lang w:val="hy-AM"/>
        </w:rPr>
        <w:t xml:space="preserve">, որի կապակցությամբ դիմել է բժշկական օգնության և սահմանվել է ախտանշային </w:t>
      </w:r>
      <w:r w:rsidR="001C3C85" w:rsidRPr="001C3C85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="001C3C85">
        <w:rPr>
          <w:rFonts w:ascii="GHEA Mariam" w:eastAsia="GHEA Mariam" w:hAnsi="GHEA Mariam" w:cs="GHEA Mariam"/>
          <w:sz w:val="24"/>
          <w:szCs w:val="24"/>
          <w:lang w:val="hy-AM"/>
        </w:rPr>
        <w:t>սիմպտոմատիկ</w:t>
      </w:r>
      <w:r w:rsidR="001C3C85" w:rsidRPr="001C3C85">
        <w:rPr>
          <w:rFonts w:ascii="GHEA Mariam" w:eastAsia="GHEA Mariam" w:hAnsi="GHEA Mariam" w:cs="GHEA Mariam"/>
          <w:sz w:val="24"/>
          <w:szCs w:val="24"/>
          <w:lang w:val="hy-AM"/>
        </w:rPr>
        <w:t>)</w:t>
      </w:r>
      <w:r w:rsidR="001C3C85">
        <w:rPr>
          <w:rFonts w:ascii="GHEA Mariam" w:eastAsia="GHEA Mariam" w:hAnsi="GHEA Mariam" w:cs="GHEA Mariam"/>
          <w:sz w:val="24"/>
          <w:szCs w:val="24"/>
          <w:lang w:val="hy-AM"/>
        </w:rPr>
        <w:t xml:space="preserve"> բուժում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>, և երեք օրվա ինտենսիվ բուժական միջոցառումների արդյունքում ջանք է ներդրել, որպեսզի կարողանա ավարտին հասցնել և ներկայացնել բողոքը։ Նաև նշել է, որ ժամանակի սղության և իր առողջական խնդրի անկանխատեսելիության բերումով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>
        <w:rPr>
          <w:rFonts w:ascii="GHEA Mariam" w:eastAsia="GHEA Mariam" w:hAnsi="GHEA Mariam" w:cs="GHEA Mariam"/>
          <w:sz w:val="24"/>
          <w:szCs w:val="24"/>
          <w:lang w:val="hy-AM"/>
        </w:rPr>
        <w:t xml:space="preserve"> բողոքաբերները հնարավորություն չեն ունեցել որևէ այլ ներկայացուցիչ ներգրավել</w:t>
      </w:r>
      <w:bookmarkEnd w:id="4"/>
      <w:r w:rsidR="006E2EA5" w:rsidRPr="00CB7367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2"/>
      </w:r>
      <w:r w:rsidR="001B3F40" w:rsidRPr="00CB7367">
        <w:rPr>
          <w:rFonts w:ascii="GHEA Mariam" w:eastAsia="GHEA Mariam" w:hAnsi="GHEA Mariam" w:cs="GHEA Mariam"/>
          <w:sz w:val="24"/>
          <w:szCs w:val="24"/>
          <w:lang w:val="hy-AM"/>
        </w:rPr>
        <w:t>:</w:t>
      </w:r>
    </w:p>
    <w:p w14:paraId="4B4DE436" w14:textId="5823E7DE" w:rsidR="002A1D89" w:rsidRPr="00CB7367" w:rsidRDefault="002A1D89" w:rsidP="00A51A85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12</w:t>
      </w:r>
      <w:r w:rsidR="00E87388">
        <w:rPr>
          <w:rFonts w:ascii="Sylfaen" w:eastAsia="GHEA Mariam" w:hAnsi="Sylfaen" w:cs="GHEA Mariam"/>
          <w:sz w:val="24"/>
          <w:szCs w:val="24"/>
          <w:lang w:val="hy-AM"/>
        </w:rPr>
        <w:t xml:space="preserve">. </w:t>
      </w:r>
      <w:r w:rsidR="00C26FF9" w:rsidRPr="00C26FF9">
        <w:rPr>
          <w:rFonts w:ascii="GHEA Mariam" w:eastAsia="GHEA Mariam" w:hAnsi="GHEA Mariam" w:cs="GHEA Mariam"/>
          <w:sz w:val="24"/>
          <w:szCs w:val="24"/>
          <w:lang w:val="hy-AM"/>
        </w:rPr>
        <w:t>Տ.Եգորյանը</w:t>
      </w:r>
      <w:r w:rsidR="00C26FF9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վերաքննիչ բողոքին կից ներկայացրել է 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>«Արմենիա» ՀԲԿ պոլիկլինիկայի տնօրենի կողմից 2025 թվականի հուլիսի 9-ին տրված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C26FF9">
        <w:rPr>
          <w:rFonts w:ascii="GHEA Mariam" w:eastAsia="GHEA Mariam" w:hAnsi="GHEA Mariam" w:cs="GHEA Mariam"/>
          <w:sz w:val="24"/>
          <w:szCs w:val="24"/>
          <w:lang w:val="hy-AM"/>
        </w:rPr>
        <w:t>իր ամբուլատոր բժշկական քարտից քաղվածք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C26FF9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 xml:space="preserve">որի համաձայն՝ նա </w:t>
      </w:r>
      <w:r w:rsidR="00C26FF9">
        <w:rPr>
          <w:rFonts w:ascii="GHEA Mariam" w:eastAsia="GHEA Mariam" w:hAnsi="GHEA Mariam" w:cs="GHEA Mariam"/>
          <w:sz w:val="24"/>
          <w:szCs w:val="24"/>
          <w:lang w:val="hy-AM"/>
        </w:rPr>
        <w:t xml:space="preserve">2025 թվականի հուլիսի 7-ից մինչև հուլիսի 9-ը 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 xml:space="preserve">ունեցել է 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«</w:t>
      </w:r>
      <w:r w:rsidR="00C936B0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 w:rsidR="00C26FF9" w:rsidRPr="00B04FDC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C936B0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 w:rsidR="00C26FF9" w:rsidRPr="00B04FDC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C936B0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 w:rsidR="00C26FF9" w:rsidRPr="00B04FDC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B04FDC" w:rsidRPr="00B04FDC">
        <w:rPr>
          <w:rFonts w:ascii="GHEA Mariam" w:eastAsia="GHEA Mariam" w:hAnsi="GHEA Mariam" w:cs="GHEA Mariam"/>
          <w:sz w:val="24"/>
          <w:szCs w:val="24"/>
          <w:lang w:val="hy-AM"/>
        </w:rPr>
        <w:t>»</w:t>
      </w:r>
      <w:r w:rsidR="00C26FF9">
        <w:rPr>
          <w:rFonts w:ascii="GHEA Mariam" w:eastAsia="GHEA Mariam" w:hAnsi="GHEA Mariam" w:cs="GHEA Mariam"/>
          <w:sz w:val="24"/>
          <w:szCs w:val="24"/>
          <w:lang w:val="hy-AM"/>
        </w:rPr>
        <w:t xml:space="preserve"> ախտորո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>շումը</w:t>
      </w:r>
      <w:r w:rsidR="00B04FDC">
        <w:rPr>
          <w:rFonts w:ascii="GHEA Mariam" w:eastAsia="GHEA Mariam" w:hAnsi="GHEA Mariam" w:cs="GHEA Mariam"/>
          <w:sz w:val="24"/>
          <w:szCs w:val="24"/>
          <w:lang w:val="hy-AM"/>
        </w:rPr>
        <w:t>, որի կապակցությամբ</w:t>
      </w:r>
      <w:r w:rsidR="00CF5EF9">
        <w:rPr>
          <w:rFonts w:ascii="GHEA Mariam" w:eastAsia="GHEA Mariam" w:hAnsi="GHEA Mariam" w:cs="GHEA Mariam"/>
          <w:sz w:val="24"/>
          <w:szCs w:val="24"/>
          <w:lang w:val="hy-AM"/>
        </w:rPr>
        <w:t xml:space="preserve"> նշանակվել է սիմպտոմային բուժում</w:t>
      </w:r>
      <w:r w:rsidR="00C316F5">
        <w:rPr>
          <w:rStyle w:val="FootnoteReference"/>
          <w:rFonts w:ascii="GHEA Mariam" w:eastAsia="GHEA Mariam" w:hAnsi="GHEA Mariam" w:cs="GHEA Mariam"/>
          <w:sz w:val="24"/>
          <w:szCs w:val="24"/>
          <w:lang w:val="hy-AM"/>
        </w:rPr>
        <w:footnoteReference w:id="3"/>
      </w:r>
      <w:r w:rsidR="00C26FF9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5A94B6D0" w14:textId="7CD29018" w:rsidR="00962C54" w:rsidRPr="00962C54" w:rsidRDefault="00BB2A60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>
        <w:rPr>
          <w:rFonts w:ascii="GHEA Mariam" w:eastAsia="GHEA Mariam" w:hAnsi="GHEA Mariam" w:cs="GHEA Mariam"/>
          <w:sz w:val="24"/>
          <w:szCs w:val="24"/>
          <w:lang w:val="hy-AM"/>
        </w:rPr>
        <w:t>1</w:t>
      </w:r>
      <w:r w:rsidR="002A1D89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DB692D" w:rsidRPr="00EE21AB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7F0D55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703D2E" w:rsidRPr="00EE21AB">
        <w:rPr>
          <w:rFonts w:ascii="GHEA Mariam" w:eastAsia="GHEA Mariam" w:hAnsi="GHEA Mariam" w:cs="GHEA Mariam"/>
          <w:sz w:val="24"/>
          <w:szCs w:val="24"/>
          <w:lang w:val="hy-AM"/>
        </w:rPr>
        <w:t>Վերաքննիչ դատարան</w:t>
      </w:r>
      <w:r w:rsidR="008857AC" w:rsidRPr="00EE21AB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="00703D2E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857AC" w:rsidRPr="00EE21AB">
        <w:rPr>
          <w:rFonts w:ascii="GHEA Mariam" w:eastAsia="GHEA Mariam" w:hAnsi="GHEA Mariam" w:cs="GHEA Mariam"/>
          <w:sz w:val="24"/>
          <w:szCs w:val="24"/>
          <w:lang w:val="hy-AM"/>
        </w:rPr>
        <w:t>բողոքն</w:t>
      </w:r>
      <w:r w:rsidR="0033340E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առանց քննության թողնելու</w:t>
      </w:r>
      <w:r w:rsidR="008857AC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վերաբերյալ</w:t>
      </w:r>
      <w:r w:rsidR="0033340E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իր դատական ակտ</w:t>
      </w:r>
      <w:r w:rsidR="006E2EA5" w:rsidRPr="00EE21AB">
        <w:rPr>
          <w:rFonts w:ascii="GHEA Mariam" w:eastAsia="GHEA Mariam" w:hAnsi="GHEA Mariam" w:cs="GHEA Mariam"/>
          <w:sz w:val="24"/>
          <w:szCs w:val="24"/>
          <w:lang w:val="hy-AM"/>
        </w:rPr>
        <w:t>ում արձանագրել</w:t>
      </w:r>
      <w:r w:rsidR="0033340E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է հետևյալը.</w:t>
      </w:r>
      <w:r w:rsidR="008857AC" w:rsidRPr="00EE21AB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302CB" w:rsidRPr="00EE21AB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«(…)</w:t>
      </w:r>
      <w:r w:rsid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="00962C54"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Բողոքաբերների լիազոր ներկայացուցիչ Տ.Եգորյանի ներկայացրած հատուկ վերանայման բողոքը ժամկետանց է, քանի որ նա բաց է թողել Դատարանի 13.06.2025թ. որոշումը բողոքարկելու՝ ՀՀ քրեական դատավարության օրենսգրքի 390-րդ հոդվածի 1-ին մասով սահմանված 10-օրյա ժամկետը:</w:t>
      </w:r>
    </w:p>
    <w:p w14:paraId="16363949" w14:textId="1F029A2A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Այսպես՝ ըստ գործի նյութերի՝ բողոքաբերների լիազոր ներկայացուցիչ Տ.Եգորյանին Դատարանի 13.06.2025թ. որոշումը փաստացի հասու է դարձել 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lastRenderedPageBreak/>
        <w:t>26.06.2025թ: Հետևաբար բողոքաբերների և նրանց ներկայացուցչի համար վերը նշված որոշման բողոքարկման ժամկետն ավարտվել է 2025թ. հուլիսի 7-ին, ժամը 24.00-ին</w:t>
      </w:r>
      <w:r w:rsid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թեպետ բողոքարկման 10-րդ օրը լրացել է 2025թ. հուլիսի 06-ին, ժամը 24.00-ին, սակայն 2025թ. հուլիսի 6-ը եղել է կիրակի՝ ոչ աշխատանքային օր, հետևաբար բողոքարկման ժամկետի ավարտ պետք է դիտարկել դրա հաջորդող օրը, այն է՝ 2025թ. հուլիսի 7-ը , ժամը 24.00-ն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)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:</w:t>
      </w:r>
    </w:p>
    <w:p w14:paraId="39405254" w14:textId="24D2694E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Անդրադառնալով բողոքաբերների լիազոր ներկայացուցիչ Տ.Եգորյանի միջնորդությանը՝ վիճարկող որոշման բաց թողած ժամկետը հարգելի համարելու մասին, այն պատճառաբանությամբ, թե 06.07.2025թ-ից մինչև 09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07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2025թ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եղել է վատառողջ, վատ ինքնազգացողության պատճառով անաշխատունակ է եղել 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ունեցել է ջերմություն և հարբուխային ծանր վիճակ՝ պայմանավորված</w:t>
      </w:r>
      <w:r w:rsidR="005F491F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******* **********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)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, հիշյալի կապակցությամբ դիմել է բժշկական օգնության, արդյունքում սահմանվել է ախտանիշային 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սիմպտոմատիկ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)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բուժում, մինչ այժմ էլ լիարժեք չի ապաքինվել, սակայն 3-օրյա ինտենսիվ բուժում ստանալով ջանք է ներդրել և ավարտին հասցրել բողոքը, խնդրում է իր առողջական խնդիրների պատճառով չպատժել բողոքաբերներին, քանի որ անկանխատեսելի հանգամանքով պայմանավորված վերջիններս, ժամանակի սղության պատճառով չեն կարողացել այլ ներկայացուցիչ ներգրավել, խնդրում է բողոք ներկայացնելու ժամկետի բացթողումը համարել հարգելի և բողոքն ընդունել վարույթ, Վերաքննիչ դատարանն արձանագրում է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</w:p>
    <w:p w14:paraId="73A32BD1" w14:textId="77777777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ՀՀ քրեական դատավարության օրենսգրքի 6-րդ հոդվածի 1-ին մասի 59-րդ կետի համաձայն՝ հարգելի պատճառ են՝ հիվանդություն, մերձավոր ազգականի մահ կամ անձի կամքից անկախ այլ հատուկ և օբյեկտիվ հանգամանքը:</w:t>
      </w:r>
    </w:p>
    <w:p w14:paraId="55D4DFD2" w14:textId="428D2D2B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Ըստ գործի նյութերի բողոքաբերների լիազոր ներկայացուցիչ՝ Տ.Եգորյանը Դատարանի 13.06.2025թ. որոշումը ստացել է դեռևս 26.06.2025 թվականին։ Այսինքն վերջինս օբյեկտիվորեն հնարավորություն և բավարար ժամանակ է ունեցել 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10 օր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)</w:t>
      </w:r>
      <w:r w:rsid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հատուկ վերանայման բողոք կազմելու և Վերաքննիչ քրեական դատարան ներկայացնելու համար:</w:t>
      </w:r>
    </w:p>
    <w:p w14:paraId="629B4E88" w14:textId="7C089CF0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Բողոքաբերի այն պնդումը, որ 06.07.2025թ. ինքնազգացողությունը վատացել է, որի կապակցությամբ հաջորդիվ դիմել է պոլիկլինիկա</w:t>
      </w:r>
      <w:r w:rsid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ըստ բողոքաբերի՝ վատ 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lastRenderedPageBreak/>
        <w:t>ինքնազգացողությունը դրսևորվել է հարբուխի և բարձր ջերմության ձևով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)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, և , ըստ այդմ, նշանակվել է սիմպտոմատիկ բուժում, բավարար չէ արձանագրելու, որ բողոքաբերների ներկայացուցիչը օբյեկտիվորեն զրկված է եղել օրենքով սահմանված 10-օրյա ժամկետում բողոք բերելու հնարավորությունից։</w:t>
      </w:r>
    </w:p>
    <w:p w14:paraId="7B20B00A" w14:textId="6267577A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Բողոքին կից ներկայացված՝</w:t>
      </w:r>
      <w:r w:rsidR="001B2A41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«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Արմենիա</w:t>
      </w:r>
      <w:r w:rsidR="001B2A41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» 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ՀԿԲ պոլիկլինիկայի տնօրենի կողմից 09.07.2025թ. տրամադրած բժշկական փաստաթղթի</w:t>
      </w:r>
      <w:r w:rsid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քաղվածք մեծահասակների ամբուլատոր բժշկական քարտից</w:t>
      </w:r>
      <w:r w:rsidR="00B04FDC" w:rsidRP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)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համաձայն՝ հիվանդության ախտորոշումները, բարդությունները տողում գրված է՝ 07.07.2025թ.-09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07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2025թ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="00B04FDC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="005F491F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*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="005F491F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*</w:t>
      </w:r>
      <w:r w:rsidRPr="00962C54">
        <w:rPr>
          <w:rFonts w:ascii="MS Mincho" w:eastAsia="MS Mincho" w:hAnsi="MS Mincho" w:cs="MS Mincho" w:hint="eastAsia"/>
          <w:i/>
          <w:iCs/>
          <w:sz w:val="24"/>
          <w:szCs w:val="24"/>
          <w:lang w:val="hy-AM"/>
        </w:rPr>
        <w:t>․</w:t>
      </w:r>
      <w:r w:rsidR="005F491F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*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, նշանակված բուժումը տողում գրված է՝ սիմպտոմատիկ բուժում։</w:t>
      </w:r>
    </w:p>
    <w:p w14:paraId="300E5A68" w14:textId="6BF49B3D" w:rsidR="00962C54" w:rsidRPr="00962C54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Վերը նշված փաստաթուղթը բովանդակային առումով թույլ չի տալիս արձանագրելու, որ Տիգրան Եգորյանը օբյեկտիվորեն՝ հիվանդության հիմքով զրկված է եղել օրենքով սահմանված ժամկետում բողոք բերելու հնարավորությունից, ինչը կարող էր հիմք հանդիսա</w:t>
      </w:r>
      <w:r w:rsidR="00AA0A97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ն</w:t>
      </w: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ալ բողոքարկման բաց թողած ժամկետը հարգելի համարելու և բողոքը վարույթ ընդունելու համար։</w:t>
      </w:r>
    </w:p>
    <w:p w14:paraId="65813C78" w14:textId="451BBB89" w:rsidR="003B6ABE" w:rsidRDefault="00962C54" w:rsidP="00962C54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962C54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Ամփոփելով՝ Վերաքննիչ դատարանն արձանագրում է, որ Երևան քաղաքի առաջին ատյանի ընդհանուր իրավասության քրեական դատարանի 13.06.2025թ. թիվ ԵԴ1/0581/11/24 որոշման դեմ բերված հատուկ վերանայման բողոքը պետք է թողնել առանց քննության՝ ժամկետանց լինելու հիմքով</w:t>
      </w:r>
      <w:r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="00207E55" w:rsidRPr="00EE21AB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(…)»</w:t>
      </w:r>
      <w:r w:rsidR="0055285B" w:rsidRPr="00EE21AB">
        <w:rPr>
          <w:rStyle w:val="FootnoteReference"/>
          <w:rFonts w:ascii="GHEA Mariam" w:eastAsia="MS Mincho" w:hAnsi="GHEA Mariam" w:cs="Cambria Math"/>
          <w:i/>
          <w:iCs/>
          <w:sz w:val="24"/>
          <w:szCs w:val="24"/>
          <w:lang w:val="hy-AM"/>
        </w:rPr>
        <w:footnoteReference w:id="4"/>
      </w:r>
      <w:r w:rsidR="00D64917" w:rsidRPr="00EE21AB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։</w:t>
      </w:r>
    </w:p>
    <w:p w14:paraId="49F88A1C" w14:textId="77777777" w:rsidR="00962C54" w:rsidRPr="00EE21AB" w:rsidRDefault="00962C54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</w:p>
    <w:p w14:paraId="66D13FAD" w14:textId="77777777" w:rsidR="008857AC" w:rsidRPr="00EE21AB" w:rsidRDefault="0055285B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b/>
          <w:bCs/>
          <w:sz w:val="24"/>
          <w:szCs w:val="24"/>
          <w:u w:val="single"/>
          <w:lang w:val="hy-AM"/>
        </w:rPr>
      </w:pPr>
      <w:r w:rsidRPr="00EE21AB">
        <w:rPr>
          <w:rFonts w:ascii="GHEA Mariam" w:eastAsia="MS Mincho" w:hAnsi="GHEA Mariam" w:cs="Cambria Math"/>
          <w:b/>
          <w:bCs/>
          <w:sz w:val="24"/>
          <w:szCs w:val="24"/>
          <w:u w:val="single"/>
          <w:lang w:val="hy-AM"/>
        </w:rPr>
        <w:t xml:space="preserve">Վճռաբեկ դատարանի </w:t>
      </w:r>
      <w:r w:rsidR="008857AC" w:rsidRPr="00EE21AB">
        <w:rPr>
          <w:rFonts w:ascii="GHEA Mariam" w:eastAsia="MS Mincho" w:hAnsi="GHEA Mariam" w:cs="Cambria Math"/>
          <w:b/>
          <w:bCs/>
          <w:sz w:val="24"/>
          <w:szCs w:val="24"/>
          <w:u w:val="single"/>
          <w:lang w:val="hy-AM"/>
        </w:rPr>
        <w:t xml:space="preserve">հիմնավորումները </w:t>
      </w:r>
      <w:r w:rsidRPr="00EE21AB">
        <w:rPr>
          <w:rFonts w:ascii="GHEA Mariam" w:eastAsia="MS Mincho" w:hAnsi="GHEA Mariam" w:cs="Cambria Math"/>
          <w:b/>
          <w:bCs/>
          <w:sz w:val="24"/>
          <w:szCs w:val="24"/>
          <w:u w:val="single"/>
          <w:lang w:val="hy-AM"/>
        </w:rPr>
        <w:t>և եզրահանգումը.</w:t>
      </w:r>
    </w:p>
    <w:p w14:paraId="6D3D8DDF" w14:textId="1FFA142D" w:rsidR="008857AC" w:rsidRPr="00EE21AB" w:rsidRDefault="006E2EA5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sz w:val="24"/>
          <w:szCs w:val="24"/>
          <w:lang w:val="hy-AM"/>
        </w:rPr>
      </w:pPr>
      <w:r w:rsidRPr="00EE21AB">
        <w:rPr>
          <w:rFonts w:ascii="GHEA Mariam" w:eastAsia="MS Mincho" w:hAnsi="GHEA Mariam" w:cs="Cambria Math"/>
          <w:sz w:val="24"/>
          <w:szCs w:val="24"/>
          <w:lang w:val="hy-AM"/>
        </w:rPr>
        <w:t>1</w:t>
      </w:r>
      <w:r w:rsidR="00260D22">
        <w:rPr>
          <w:rFonts w:ascii="GHEA Mariam" w:eastAsia="MS Mincho" w:hAnsi="GHEA Mariam" w:cs="Cambria Math"/>
          <w:sz w:val="24"/>
          <w:szCs w:val="24"/>
          <w:lang w:val="hy-AM"/>
        </w:rPr>
        <w:t>4</w:t>
      </w:r>
      <w:r w:rsidR="0055285B" w:rsidRPr="00EE21AB">
        <w:rPr>
          <w:rFonts w:ascii="GHEA Mariam" w:eastAsia="MS Mincho" w:hAnsi="GHEA Mariam" w:cs="Cambria Math"/>
          <w:sz w:val="24"/>
          <w:szCs w:val="24"/>
          <w:lang w:val="hy-AM"/>
        </w:rPr>
        <w:t xml:space="preserve">. </w:t>
      </w:r>
      <w:r w:rsidR="00F34C76" w:rsidRPr="00EE21AB">
        <w:rPr>
          <w:rFonts w:ascii="GHEA Mariam" w:eastAsia="MS Mincho" w:hAnsi="GHEA Mariam" w:cs="Cambria Math"/>
          <w:sz w:val="24"/>
          <w:szCs w:val="24"/>
          <w:lang w:val="hy-AM"/>
        </w:rPr>
        <w:t>Սույն գործով Վճռաբեկ դատարանի առջև բարձրացված իրավական հարցը հետևյալն է</w:t>
      </w:r>
      <w:r w:rsidRPr="00EE21AB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="00F34C76" w:rsidRPr="00EE21AB"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 w:rsidR="00665C4F">
        <w:rPr>
          <w:rFonts w:ascii="GHEA Mariam" w:eastAsia="MS Mincho" w:hAnsi="GHEA Mariam" w:cs="Cambria Math"/>
          <w:sz w:val="24"/>
          <w:szCs w:val="24"/>
          <w:lang w:val="hy-AM"/>
        </w:rPr>
        <w:t xml:space="preserve">իրավաչափ </w:t>
      </w:r>
      <w:r w:rsidR="00AA0A97">
        <w:rPr>
          <w:rFonts w:ascii="GHEA Mariam" w:eastAsia="MS Mincho" w:hAnsi="GHEA Mariam" w:cs="Cambria Math"/>
          <w:sz w:val="24"/>
          <w:szCs w:val="24"/>
          <w:lang w:val="hy-AM"/>
        </w:rPr>
        <w:t xml:space="preserve">է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արդյո՞ք</w:t>
      </w:r>
      <w:r w:rsidRPr="00EE21AB"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 w:rsidR="00571EAE" w:rsidRPr="00571EAE">
        <w:rPr>
          <w:rFonts w:ascii="GHEA Mariam" w:eastAsia="MS Mincho" w:hAnsi="GHEA Mariam" w:cs="Cambria Math"/>
          <w:sz w:val="24"/>
          <w:szCs w:val="24"/>
          <w:lang w:val="hy-AM"/>
        </w:rPr>
        <w:t>տուժողներ</w:t>
      </w:r>
      <w:r w:rsidR="00AA0A97">
        <w:rPr>
          <w:rFonts w:ascii="GHEA Mariam" w:eastAsia="MS Mincho" w:hAnsi="GHEA Mariam" w:cs="Cambria Math"/>
          <w:sz w:val="24"/>
          <w:szCs w:val="24"/>
          <w:lang w:val="hy-AM"/>
        </w:rPr>
        <w:t xml:space="preserve">ի </w:t>
      </w:r>
      <w:r w:rsidR="00260D22">
        <w:rPr>
          <w:rFonts w:ascii="GHEA Mariam" w:eastAsia="MS Mincho" w:hAnsi="GHEA Mariam" w:cs="Cambria Math"/>
          <w:sz w:val="24"/>
          <w:szCs w:val="24"/>
          <w:lang w:val="hy-AM"/>
        </w:rPr>
        <w:t>լիազոր ներկայացուցիչ Տ</w:t>
      </w:r>
      <w:r w:rsidR="00260D22">
        <w:rPr>
          <w:rFonts w:ascii="Sylfaen" w:eastAsia="MS Mincho" w:hAnsi="Sylfaen" w:cs="Cambria Math"/>
          <w:sz w:val="24"/>
          <w:szCs w:val="24"/>
          <w:lang w:val="hy-AM"/>
        </w:rPr>
        <w:t>.</w:t>
      </w:r>
      <w:r w:rsidR="00260D22">
        <w:rPr>
          <w:rFonts w:ascii="GHEA Mariam" w:eastAsia="MS Mincho" w:hAnsi="GHEA Mariam" w:cs="Cambria Math"/>
          <w:sz w:val="24"/>
          <w:szCs w:val="24"/>
          <w:lang w:val="hy-AM"/>
        </w:rPr>
        <w:t xml:space="preserve">Եգորյանի </w:t>
      </w:r>
      <w:r w:rsidR="00265324" w:rsidRPr="00EE21AB">
        <w:rPr>
          <w:rFonts w:ascii="GHEA Mariam" w:eastAsia="MS Mincho" w:hAnsi="GHEA Mariam" w:cs="Cambria Math"/>
          <w:sz w:val="24"/>
          <w:szCs w:val="24"/>
          <w:lang w:val="hy-AM"/>
        </w:rPr>
        <w:t>հատուկ վեր</w:t>
      </w:r>
      <w:r w:rsidR="000113E6">
        <w:rPr>
          <w:rFonts w:ascii="GHEA Mariam" w:eastAsia="MS Mincho" w:hAnsi="GHEA Mariam" w:cs="Cambria Math"/>
          <w:sz w:val="24"/>
          <w:szCs w:val="24"/>
          <w:lang w:val="hy-AM"/>
        </w:rPr>
        <w:t>ա</w:t>
      </w:r>
      <w:r w:rsidR="00265324" w:rsidRPr="00EE21AB">
        <w:rPr>
          <w:rFonts w:ascii="GHEA Mariam" w:eastAsia="MS Mincho" w:hAnsi="GHEA Mariam" w:cs="Cambria Math"/>
          <w:sz w:val="24"/>
          <w:szCs w:val="24"/>
          <w:lang w:val="hy-AM"/>
        </w:rPr>
        <w:t xml:space="preserve">նայման </w:t>
      </w:r>
      <w:r w:rsidR="00F34C76" w:rsidRPr="00EE21AB">
        <w:rPr>
          <w:rFonts w:ascii="GHEA Mariam" w:eastAsia="MS Mincho" w:hAnsi="GHEA Mariam" w:cs="Cambria Math"/>
          <w:sz w:val="24"/>
          <w:szCs w:val="24"/>
          <w:lang w:val="hy-AM"/>
        </w:rPr>
        <w:t>վերաքննիչ բողոքը ժամկետանց լինելու հիմքով առանց քննության թողնելու մասին Վերաքննիչ դատարանի հետևությունը։</w:t>
      </w:r>
    </w:p>
    <w:p w14:paraId="5857E894" w14:textId="12E4BCAC" w:rsidR="008857AC" w:rsidRPr="00BB2A60" w:rsidRDefault="00F34C76" w:rsidP="00BB2A60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EE21AB">
        <w:rPr>
          <w:rFonts w:ascii="GHEA Mariam" w:eastAsia="MS Mincho" w:hAnsi="GHEA Mariam" w:cs="Cambria Math"/>
          <w:sz w:val="24"/>
          <w:szCs w:val="24"/>
          <w:lang w:val="hy-AM"/>
        </w:rPr>
        <w:t>1</w:t>
      </w:r>
      <w:r w:rsidR="00483FB6">
        <w:rPr>
          <w:rFonts w:ascii="GHEA Mariam" w:eastAsia="MS Mincho" w:hAnsi="GHEA Mariam" w:cs="Cambria Math"/>
          <w:sz w:val="24"/>
          <w:szCs w:val="24"/>
          <w:lang w:val="hy-AM"/>
        </w:rPr>
        <w:t>5</w:t>
      </w:r>
      <w:r w:rsidRPr="00EE21AB">
        <w:rPr>
          <w:rFonts w:ascii="GHEA Mariam" w:eastAsia="MS Mincho" w:hAnsi="GHEA Mariam" w:cs="Cambria Math"/>
          <w:sz w:val="24"/>
          <w:szCs w:val="24"/>
          <w:lang w:val="hy-AM"/>
        </w:rPr>
        <w:t>.</w:t>
      </w:r>
      <w:r w:rsidR="00CE7104" w:rsidRPr="00EE21AB">
        <w:rPr>
          <w:rFonts w:ascii="GHEA Mariam" w:eastAsia="MS Mincho" w:hAnsi="GHEA Mariam" w:cs="Cambria Math"/>
          <w:sz w:val="24"/>
          <w:szCs w:val="24"/>
          <w:lang w:val="hy-AM"/>
        </w:rPr>
        <w:t xml:space="preserve"> </w:t>
      </w:r>
      <w:r w:rsidR="00CE7104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ՀՀ Սահմանադրության 61-րդ հոդվածի 1-ին մասի համաձայն՝</w:t>
      </w:r>
      <w:r w:rsidR="008857AC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CE7104" w:rsidRPr="00EE21A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«1.Յուրաքանչյուր ոք ունի իր իրավունքների և ազատությունների արդյունավետ դատական պաշտպանության իրավունք»։</w:t>
      </w:r>
    </w:p>
    <w:p w14:paraId="22DFCD71" w14:textId="3B82623B" w:rsidR="008857AC" w:rsidRPr="00BD4FAD" w:rsidRDefault="001833F3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lastRenderedPageBreak/>
        <w:t xml:space="preserve">ՀՀ Սահմանադրության </w:t>
      </w:r>
      <w:r w:rsidR="007746F7">
        <w:rPr>
          <w:rFonts w:ascii="GHEA Mariam" w:hAnsi="GHEA Mariam"/>
          <w:sz w:val="24"/>
          <w:szCs w:val="24"/>
          <w:shd w:val="clear" w:color="auto" w:fill="FFFFFF"/>
          <w:lang w:val="hy-AM"/>
        </w:rPr>
        <w:t>78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-րդ հոդվածի համաձայն՝</w:t>
      </w:r>
      <w:r w:rsidR="008857AC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EE21A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</w:t>
      </w:r>
      <w:r w:rsidR="007746F7" w:rsidRPr="007746F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համար: Սահմանափակման համար ընտրված միջոցները պետք է համարժեք լինեն սահմանափակվող հիմնական իրավունքի և ազատության նշանակությանը</w:t>
      </w:r>
      <w:r w:rsidRPr="00EE21A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»։</w:t>
      </w:r>
    </w:p>
    <w:p w14:paraId="6D893A59" w14:textId="6AB5F3F8" w:rsidR="006B35C7" w:rsidRDefault="006B35C7" w:rsidP="000238A7">
      <w:pPr>
        <w:spacing w:line="360" w:lineRule="auto"/>
        <w:ind w:leftChars="0" w:left="-2" w:firstLineChars="236" w:firstLine="566"/>
        <w:jc w:val="both"/>
        <w:rPr>
          <w:rFonts w:ascii="GHEA Mariam" w:hAnsi="GHEA Mariam"/>
          <w:sz w:val="24"/>
          <w:szCs w:val="24"/>
          <w:shd w:val="clear" w:color="auto" w:fill="FFFFFF"/>
          <w:lang w:val="af-ZA"/>
        </w:rPr>
      </w:pP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>«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Մարդու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իրավունքների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և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հիմնարար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ազատությունների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պաշտպանության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մասին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»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եվրոպական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կոնվենցիայի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>(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այսուհետ՝ նաև Եվրոպական կոնվենցիա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>) 6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-րդ հոդվածի 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>1-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ին կետի համաձայն՝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«Յուրաքանչյուր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ոք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,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երբ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որոշվում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են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նրա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քաղաքացիական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իրավունքներն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ու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պարտականությունները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կամ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նրան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ներկայացված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ցանկացած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քրեական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մեղադրանքի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առնչությամբ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,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ունի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օրենքի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հիման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վրա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ստեղծված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անկախ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ու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անաչառ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դատարանի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կողմից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ողջամիտ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ժամկետում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արդարացի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և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հրապարակային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դատաքննության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af-ZA"/>
        </w:rPr>
        <w:t xml:space="preserve"> </w:t>
      </w:r>
      <w:r w:rsidRPr="00EE21AB">
        <w:rPr>
          <w:rFonts w:ascii="GHEA Mariam" w:hAnsi="GHEA Mariam"/>
          <w:i/>
          <w:sz w:val="24"/>
          <w:szCs w:val="24"/>
          <w:shd w:val="clear" w:color="auto" w:fill="FFFFFF"/>
          <w:lang w:val="hy-AM"/>
        </w:rPr>
        <w:t>իրավունք»։</w:t>
      </w:r>
      <w:r w:rsidRPr="00EE21AB">
        <w:rPr>
          <w:rFonts w:ascii="GHEA Mariam" w:hAnsi="GHEA Mariam"/>
          <w:sz w:val="24"/>
          <w:szCs w:val="24"/>
          <w:shd w:val="clear" w:color="auto" w:fill="FFFFFF"/>
          <w:lang w:val="af-ZA"/>
        </w:rPr>
        <w:t xml:space="preserve"> </w:t>
      </w:r>
    </w:p>
    <w:p w14:paraId="3E39B49E" w14:textId="24A3F684" w:rsidR="00BD4FAD" w:rsidRPr="00D67C73" w:rsidRDefault="00023C3F" w:rsidP="000238A7">
      <w:pPr>
        <w:spacing w:line="360" w:lineRule="auto"/>
        <w:ind w:leftChars="0" w:left="-2" w:firstLineChars="236" w:firstLine="566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ՀՀ քրեական դատավարության օրենսգրքի 29-րդ հոդվածի համաձայն՝</w:t>
      </w:r>
      <w:r w:rsidR="00D67C7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AA0A97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                       </w:t>
      </w:r>
      <w:r w:rsidRPr="00EE21A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«1.</w:t>
      </w:r>
      <w:r w:rsidR="00AA0A97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 xml:space="preserve"> </w:t>
      </w:r>
      <w:r w:rsidRPr="00023C3F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Վարույթի մասնավոր մասնակիցները և վարույթին օժանդակող անձինք պետք է իրենց իրավունքներից օգտվեն և իրենց պարտականությունները կատարեն բարեխղճորեն</w:t>
      </w:r>
      <w:r w:rsidR="00BD4FA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։</w:t>
      </w:r>
    </w:p>
    <w:p w14:paraId="2B669934" w14:textId="4D2BA956" w:rsidR="00023C3F" w:rsidRPr="00BD4FAD" w:rsidRDefault="00BD4FAD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</w:pPr>
      <w:r w:rsidRPr="00BD4FAD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2. Արգելվում է իրավունքների չարաշահումը, որը վնաս է հասցնում այլ անձանց կամ արդարադատության շահերին:</w:t>
      </w:r>
      <w:r w:rsidRPr="00BD4FAD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 xml:space="preserve"> </w:t>
      </w:r>
      <w:r w:rsidRPr="00EE21AB">
        <w:rPr>
          <w:rFonts w:ascii="GHEA Mariam" w:eastAsia="MS Mincho" w:hAnsi="GHEA Mariam" w:cs="Cambria Math"/>
          <w:i/>
          <w:iCs/>
          <w:sz w:val="24"/>
          <w:szCs w:val="24"/>
          <w:lang w:val="hy-AM"/>
        </w:rPr>
        <w:t>(…)</w:t>
      </w:r>
      <w:r w:rsidR="00023C3F" w:rsidRPr="00EE21AB">
        <w:rPr>
          <w:rFonts w:ascii="GHEA Mariam" w:hAnsi="GHEA Mariam"/>
          <w:i/>
          <w:iCs/>
          <w:sz w:val="24"/>
          <w:szCs w:val="24"/>
          <w:shd w:val="clear" w:color="auto" w:fill="FFFFFF"/>
          <w:lang w:val="hy-AM"/>
        </w:rPr>
        <w:t>»։</w:t>
      </w:r>
    </w:p>
    <w:p w14:paraId="69C24EE7" w14:textId="24FE51A1" w:rsidR="006B35C7" w:rsidRPr="00EE21AB" w:rsidRDefault="00343821" w:rsidP="000238A7">
      <w:pPr>
        <w:pStyle w:val="11"/>
        <w:ind w:leftChars="0" w:left="0" w:firstLineChars="0" w:firstLine="567"/>
        <w:rPr>
          <w:rFonts w:ascii="GHEA Mariam" w:hAnsi="GHEA Mariam"/>
          <w:lang w:val="fr-FR"/>
        </w:rPr>
      </w:pPr>
      <w:r w:rsidRPr="00EE21AB">
        <w:rPr>
          <w:rFonts w:ascii="GHEA Mariam" w:hAnsi="GHEA Mariam" w:cs="Sylfaen"/>
          <w:lang w:val="af-ZA"/>
        </w:rPr>
        <w:t>1</w:t>
      </w:r>
      <w:r w:rsidR="00483FB6">
        <w:rPr>
          <w:rFonts w:ascii="GHEA Mariam" w:hAnsi="GHEA Mariam" w:cs="Sylfaen"/>
          <w:lang w:val="hy-AM"/>
        </w:rPr>
        <w:t>6</w:t>
      </w:r>
      <w:r w:rsidRPr="00EE21AB">
        <w:rPr>
          <w:rFonts w:ascii="GHEA Mariam" w:hAnsi="GHEA Mariam" w:cs="Sylfaen"/>
          <w:lang w:val="af-ZA"/>
        </w:rPr>
        <w:t xml:space="preserve">. </w:t>
      </w:r>
      <w:proofErr w:type="spellStart"/>
      <w:r w:rsidR="006B35C7" w:rsidRPr="00EE21AB">
        <w:rPr>
          <w:rFonts w:ascii="GHEA Mariam" w:hAnsi="GHEA Mariam" w:cs="Sylfaen"/>
        </w:rPr>
        <w:t>Արդար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դատաքննության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իրավունքի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բաղկացուցիչ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մասը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կազմող</w:t>
      </w:r>
      <w:proofErr w:type="spellEnd"/>
      <w:r w:rsidR="00BB2A60">
        <w:rPr>
          <w:rFonts w:ascii="GHEA Mariam" w:hAnsi="GHEA Mariam" w:cs="Sylfaen"/>
          <w:lang w:val="hy-AM"/>
        </w:rPr>
        <w:t>՝</w:t>
      </w:r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դատա</w:t>
      </w:r>
      <w:proofErr w:type="spellEnd"/>
      <w:r w:rsidR="00BB2A60">
        <w:rPr>
          <w:rFonts w:ascii="GHEA Mariam" w:hAnsi="GHEA Mariam" w:cs="Sylfaen"/>
          <w:lang w:val="hy-AM"/>
        </w:rPr>
        <w:t>րանի</w:t>
      </w:r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մատչելիության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իրավունքի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վերաբերյալ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r w:rsidR="006B35C7" w:rsidRPr="00EE21AB">
        <w:rPr>
          <w:rFonts w:ascii="GHEA Mariam" w:hAnsi="GHEA Mariam" w:cs="Sylfaen"/>
        </w:rPr>
        <w:t>Մարդու</w:t>
      </w:r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իրավունքների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եվրոպական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դատարանն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արտահայտել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r w:rsidR="006B35C7" w:rsidRPr="00EE21AB">
        <w:rPr>
          <w:rFonts w:ascii="GHEA Mariam" w:hAnsi="GHEA Mariam" w:cs="Sylfaen"/>
        </w:rPr>
        <w:t>է</w:t>
      </w:r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հետևյալ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իրավական</w:t>
      </w:r>
      <w:proofErr w:type="spellEnd"/>
      <w:r w:rsidR="006B35C7" w:rsidRPr="00EE21AB">
        <w:rPr>
          <w:rFonts w:ascii="GHEA Mariam" w:hAnsi="GHEA Mariam"/>
          <w:lang w:val="fr-FR"/>
        </w:rPr>
        <w:t xml:space="preserve"> </w:t>
      </w:r>
      <w:proofErr w:type="spellStart"/>
      <w:r w:rsidR="006B35C7" w:rsidRPr="00EE21AB">
        <w:rPr>
          <w:rFonts w:ascii="GHEA Mariam" w:hAnsi="GHEA Mariam" w:cs="Sylfaen"/>
        </w:rPr>
        <w:t>դիրքորոշումները</w:t>
      </w:r>
      <w:proofErr w:type="spellEnd"/>
      <w:r w:rsidR="006B35C7" w:rsidRPr="00EE21AB">
        <w:rPr>
          <w:rFonts w:ascii="GHEA Mariam" w:hAnsi="GHEA Mariam"/>
          <w:lang w:val="fr-FR"/>
        </w:rPr>
        <w:t>.</w:t>
      </w:r>
    </w:p>
    <w:p w14:paraId="11737B44" w14:textId="55D42BD4" w:rsidR="006B35C7" w:rsidRPr="00EE21AB" w:rsidRDefault="006B35C7" w:rsidP="000238A7">
      <w:pPr>
        <w:pStyle w:val="11"/>
        <w:ind w:leftChars="0" w:left="2" w:firstLineChars="235" w:firstLine="564"/>
        <w:rPr>
          <w:rFonts w:ascii="GHEA Mariam" w:hAnsi="GHEA Mariam"/>
          <w:i/>
          <w:lang w:val="hy-AM"/>
        </w:rPr>
      </w:pPr>
      <w:r w:rsidRPr="00EE21AB">
        <w:rPr>
          <w:rFonts w:ascii="GHEA Mariam" w:hAnsi="GHEA Mariam"/>
          <w:lang w:val="fr-FR"/>
        </w:rPr>
        <w:t xml:space="preserve">- </w:t>
      </w:r>
      <w:proofErr w:type="spellStart"/>
      <w:r w:rsidRPr="00EE21AB">
        <w:rPr>
          <w:rFonts w:ascii="GHEA Mariam" w:hAnsi="GHEA Mariam" w:cs="Sylfaen"/>
        </w:rPr>
        <w:t>դատա</w:t>
      </w:r>
      <w:proofErr w:type="spellEnd"/>
      <w:r w:rsidR="00BB2A60">
        <w:rPr>
          <w:rFonts w:ascii="GHEA Mariam" w:hAnsi="GHEA Mariam" w:cs="Sylfaen"/>
          <w:lang w:val="hy-AM"/>
        </w:rPr>
        <w:t>րանի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մատչելիության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բացարձակ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չէ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</w:rPr>
        <w:t>և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պետությունները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կարող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են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այն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իրացնելու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հնարավորությունը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պայմանավորել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որոշակի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պահանջներով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և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չափանիշներով</w:t>
      </w:r>
      <w:proofErr w:type="spellEnd"/>
      <w:r w:rsidRPr="00EE21AB">
        <w:rPr>
          <w:rStyle w:val="FootnoteReference"/>
          <w:rFonts w:ascii="GHEA Mariam" w:hAnsi="GHEA Mariam" w:cs="Sylfaen"/>
        </w:rPr>
        <w:footnoteReference w:id="5"/>
      </w:r>
      <w:r w:rsidR="00343821" w:rsidRPr="00EE21AB">
        <w:rPr>
          <w:rFonts w:ascii="GHEA Mariam" w:hAnsi="GHEA Mariam" w:cs="Sylfaen"/>
          <w:lang w:val="hy-AM"/>
        </w:rPr>
        <w:t>,</w:t>
      </w:r>
    </w:p>
    <w:p w14:paraId="37BB6BB1" w14:textId="74B9A81E" w:rsidR="006B35C7" w:rsidRPr="00EE21AB" w:rsidRDefault="006B35C7" w:rsidP="000238A7">
      <w:pPr>
        <w:pStyle w:val="11"/>
        <w:ind w:leftChars="0" w:left="2" w:firstLineChars="235" w:firstLine="564"/>
        <w:rPr>
          <w:rFonts w:ascii="GHEA Mariam" w:hAnsi="GHEA Mariam"/>
          <w:i/>
          <w:lang w:val="fr-FR"/>
        </w:rPr>
      </w:pPr>
      <w:r w:rsidRPr="00EE21AB">
        <w:rPr>
          <w:rFonts w:ascii="GHEA Mariam" w:hAnsi="GHEA Mariam"/>
          <w:lang w:val="fr-FR"/>
        </w:rPr>
        <w:t xml:space="preserve">- </w:t>
      </w:r>
      <w:proofErr w:type="spellStart"/>
      <w:r w:rsidRPr="00EE21AB">
        <w:rPr>
          <w:rFonts w:ascii="GHEA Mariam" w:hAnsi="GHEA Mariam" w:cs="Sylfaen"/>
        </w:rPr>
        <w:t>պետությունը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դատարան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դիմելու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իրավունքից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օգտվելու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համար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կարող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է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սահմանել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որոշակի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պայմաններ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</w:rPr>
        <w:t>պարզապես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պետության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կողմից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կիրառված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lastRenderedPageBreak/>
        <w:t>սահմանափակումները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չպետք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է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այն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կերպ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կամ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այն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աստիճանի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սահմանափակեն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անձի</w:t>
      </w:r>
      <w:proofErr w:type="spellEnd"/>
      <w:r w:rsidRPr="00EE21AB">
        <w:rPr>
          <w:rFonts w:ascii="GHEA Mariam" w:hAnsi="GHEA Mariam" w:cs="Sylfaen"/>
        </w:rPr>
        <w:t>՝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դատարանի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մատչելիության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իրավունքը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</w:rPr>
        <w:t>որ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վնաս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հասցվի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այդ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բուն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էությանը</w:t>
      </w:r>
      <w:proofErr w:type="spellEnd"/>
      <w:r w:rsidRPr="00EE21AB">
        <w:rPr>
          <w:rStyle w:val="FootnoteReference"/>
          <w:rFonts w:ascii="GHEA Mariam" w:hAnsi="GHEA Mariam" w:cs="Sylfaen"/>
        </w:rPr>
        <w:footnoteReference w:id="6"/>
      </w:r>
      <w:r w:rsidRPr="00EE21AB">
        <w:rPr>
          <w:rFonts w:ascii="GHEA Mariam" w:hAnsi="GHEA Mariam"/>
          <w:lang w:val="fr-FR"/>
        </w:rPr>
        <w:t>,</w:t>
      </w:r>
    </w:p>
    <w:p w14:paraId="60642E8F" w14:textId="54D44D9E" w:rsidR="006B35C7" w:rsidRPr="00EE21AB" w:rsidRDefault="006B35C7" w:rsidP="000238A7">
      <w:pPr>
        <w:pStyle w:val="11"/>
        <w:ind w:leftChars="0" w:left="2" w:firstLineChars="294" w:firstLine="706"/>
        <w:rPr>
          <w:rFonts w:ascii="GHEA Mariam" w:hAnsi="GHEA Mariam"/>
          <w:lang w:val="fr-FR"/>
        </w:rPr>
      </w:pPr>
      <w:r w:rsidRPr="00EE21AB">
        <w:rPr>
          <w:rFonts w:ascii="GHEA Mariam" w:hAnsi="GHEA Mariam"/>
          <w:lang w:val="fr-FR"/>
        </w:rPr>
        <w:t xml:space="preserve">- </w:t>
      </w:r>
      <w:proofErr w:type="spellStart"/>
      <w:r w:rsidRPr="00EE21AB">
        <w:rPr>
          <w:rFonts w:ascii="GHEA Mariam" w:hAnsi="GHEA Mariam" w:cs="Sylfaen"/>
        </w:rPr>
        <w:t>դատա</w:t>
      </w:r>
      <w:proofErr w:type="spellEnd"/>
      <w:r w:rsidR="00BB2A60">
        <w:rPr>
          <w:rFonts w:ascii="GHEA Mariam" w:hAnsi="GHEA Mariam" w:cs="Sylfaen"/>
          <w:lang w:val="hy-AM"/>
        </w:rPr>
        <w:t>րանի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մատչելիության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սահմանափակումը</w:t>
      </w:r>
      <w:proofErr w:type="spellEnd"/>
      <w:r w:rsidRPr="00EE21AB">
        <w:rPr>
          <w:rFonts w:ascii="GHEA Mariam" w:hAnsi="GHEA Mariam"/>
          <w:lang w:val="fr-FR"/>
        </w:rPr>
        <w:t xml:space="preserve"> 6-</w:t>
      </w:r>
      <w:proofErr w:type="spellStart"/>
      <w:r w:rsidRPr="00EE21AB">
        <w:rPr>
          <w:rFonts w:ascii="GHEA Mariam" w:hAnsi="GHEA Mariam" w:cs="Sylfaen"/>
        </w:rPr>
        <w:t>րդ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հոդվածի</w:t>
      </w:r>
      <w:proofErr w:type="spellEnd"/>
      <w:r w:rsidRPr="00EE21AB">
        <w:rPr>
          <w:rFonts w:ascii="GHEA Mariam" w:hAnsi="GHEA Mariam"/>
          <w:lang w:val="fr-FR"/>
        </w:rPr>
        <w:t xml:space="preserve"> 1-</w:t>
      </w:r>
      <w:proofErr w:type="spellStart"/>
      <w:r w:rsidRPr="00EE21AB">
        <w:rPr>
          <w:rFonts w:ascii="GHEA Mariam" w:hAnsi="GHEA Mariam" w:cs="Sylfaen"/>
        </w:rPr>
        <w:t>ին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մասին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համապատասխանի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</w:rPr>
        <w:t>եթե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այն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իրավաչափ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նպատակ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հետապնդում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</w:rPr>
        <w:t>և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եթե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կիրառված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միջոցների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և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հետապնդվող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նպատակի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միջև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չկա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համաչափության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ողջամիտ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հարաբերակցություն</w:t>
      </w:r>
      <w:proofErr w:type="spellEnd"/>
      <w:r w:rsidRPr="00EE21AB">
        <w:rPr>
          <w:rStyle w:val="FootnoteReference"/>
          <w:rFonts w:ascii="GHEA Mariam" w:hAnsi="GHEA Mariam" w:cs="Sylfaen"/>
        </w:rPr>
        <w:footnoteReference w:id="7"/>
      </w:r>
      <w:r w:rsidRPr="00EE21AB">
        <w:rPr>
          <w:rFonts w:ascii="GHEA Mariam" w:hAnsi="GHEA Mariam"/>
          <w:i/>
          <w:lang w:val="fr-FR"/>
        </w:rPr>
        <w:t>,</w:t>
      </w:r>
    </w:p>
    <w:p w14:paraId="2F1F2E31" w14:textId="339B5CF8" w:rsidR="006B35C7" w:rsidRPr="00EE21AB" w:rsidRDefault="006B35C7" w:rsidP="000238A7">
      <w:pPr>
        <w:pStyle w:val="11"/>
        <w:ind w:leftChars="0" w:left="2" w:firstLineChars="294" w:firstLine="706"/>
        <w:rPr>
          <w:rFonts w:ascii="GHEA Mariam" w:hAnsi="GHEA Mariam"/>
          <w:lang w:val="hy-AM"/>
        </w:rPr>
      </w:pPr>
      <w:r w:rsidRPr="00EE21AB">
        <w:rPr>
          <w:rFonts w:ascii="GHEA Mariam" w:hAnsi="GHEA Mariam"/>
          <w:lang w:val="fr-FR"/>
        </w:rPr>
        <w:t xml:space="preserve">- </w:t>
      </w:r>
      <w:proofErr w:type="spellStart"/>
      <w:r w:rsidRPr="00EE21AB">
        <w:rPr>
          <w:rFonts w:ascii="GHEA Mariam" w:hAnsi="GHEA Mariam" w:cs="Sylfaen"/>
        </w:rPr>
        <w:t>ներպետական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դատական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ատյանները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դատավարական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կանոնները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կիրառելիս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պետք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է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ձեռնպահ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մնան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դրանց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չափազանցված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ձևականացումից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</w:rPr>
        <w:t>որն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ազդեցությունը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կունենա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դատավարության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արդարացիության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վրա</w:t>
      </w:r>
      <w:proofErr w:type="spellEnd"/>
      <w:r w:rsidRPr="00EE21AB">
        <w:rPr>
          <w:rStyle w:val="FootnoteReference"/>
          <w:rFonts w:ascii="GHEA Mariam" w:hAnsi="GHEA Mariam" w:cs="Sylfaen"/>
        </w:rPr>
        <w:footnoteReference w:id="8"/>
      </w:r>
      <w:r w:rsidRPr="00EE21AB">
        <w:rPr>
          <w:rFonts w:ascii="GHEA Mariam" w:hAnsi="GHEA Mariam" w:cs="Sylfaen"/>
        </w:rPr>
        <w:t>:</w:t>
      </w:r>
      <w:r w:rsidRPr="00EE21AB">
        <w:rPr>
          <w:rFonts w:ascii="GHEA Mariam" w:hAnsi="GHEA Mariam" w:cs="Courier New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</w:t>
      </w:r>
      <w:proofErr w:type="spellEnd"/>
      <w:r w:rsidR="00BB2A60">
        <w:rPr>
          <w:rFonts w:ascii="GHEA Mariam" w:hAnsi="GHEA Mariam" w:cs="Sylfaen"/>
          <w:lang w:val="hy-AM"/>
        </w:rPr>
        <w:t>րանի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մատչելիության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խախտվում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է</w:t>
      </w:r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</w:rPr>
        <w:t>երբ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սահմանված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կարգավորումները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դադարում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են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ծառայել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իրավական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որոշակիության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և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արդարադատության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պատշաճ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կազմակերպման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նպատակներին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և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վերածվում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են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իրավասու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դատարանի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կողմից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գործն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ըստ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էության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քննության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առնելու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խոչընդոտի</w:t>
      </w:r>
      <w:proofErr w:type="spellEnd"/>
      <w:r w:rsidRPr="00EE21AB">
        <w:rPr>
          <w:rStyle w:val="FootnoteReference"/>
          <w:rFonts w:ascii="GHEA Mariam" w:hAnsi="GHEA Mariam" w:cs="Sylfaen"/>
        </w:rPr>
        <w:footnoteReference w:id="9"/>
      </w:r>
      <w:r w:rsidR="000F5665" w:rsidRPr="00EE21AB">
        <w:rPr>
          <w:rFonts w:ascii="GHEA Mariam" w:hAnsi="GHEA Mariam" w:cs="Sylfaen"/>
          <w:lang w:val="hy-AM"/>
        </w:rPr>
        <w:t>։</w:t>
      </w:r>
    </w:p>
    <w:p w14:paraId="3BC56F93" w14:textId="2ED46D92" w:rsidR="004868A7" w:rsidRPr="00EE21AB" w:rsidRDefault="00343821" w:rsidP="000238A7">
      <w:pPr>
        <w:pStyle w:val="11"/>
        <w:ind w:leftChars="0" w:left="2" w:firstLineChars="294" w:firstLine="706"/>
        <w:rPr>
          <w:rFonts w:ascii="GHEA Mariam" w:eastAsia="Calibri" w:hAnsi="GHEA Mariam" w:cs="Sylfaen"/>
          <w:color w:val="auto"/>
          <w:lang w:val="fr-FR"/>
        </w:rPr>
      </w:pPr>
      <w:r w:rsidRPr="00EE21AB">
        <w:rPr>
          <w:rFonts w:ascii="GHEA Mariam" w:hAnsi="GHEA Mariam"/>
        </w:rPr>
        <w:t>1</w:t>
      </w:r>
      <w:r w:rsidR="00483FB6">
        <w:rPr>
          <w:rFonts w:ascii="GHEA Mariam" w:hAnsi="GHEA Mariam"/>
          <w:lang w:val="hy-AM"/>
        </w:rPr>
        <w:t>6</w:t>
      </w:r>
      <w:r w:rsidRPr="00EE21AB">
        <w:rPr>
          <w:rFonts w:ascii="GHEA Mariam" w:hAnsi="GHEA Mariam"/>
        </w:rPr>
        <w:t xml:space="preserve">.1. </w:t>
      </w:r>
      <w:r w:rsidR="000F5665" w:rsidRPr="00EE21AB">
        <w:rPr>
          <w:rFonts w:ascii="GHEA Mariam" w:hAnsi="GHEA Mariam"/>
          <w:lang w:val="hy-AM"/>
        </w:rPr>
        <w:t xml:space="preserve">ՀՀ </w:t>
      </w:r>
      <w:proofErr w:type="spellStart"/>
      <w:r w:rsidR="004868A7" w:rsidRPr="00EE21AB">
        <w:rPr>
          <w:rFonts w:ascii="GHEA Mariam" w:hAnsi="GHEA Mariam"/>
        </w:rPr>
        <w:t>Սահմանադրական</w:t>
      </w:r>
      <w:proofErr w:type="spellEnd"/>
      <w:r w:rsidR="004868A7" w:rsidRPr="00EE21AB">
        <w:rPr>
          <w:rFonts w:ascii="GHEA Mariam" w:hAnsi="GHEA Mariam"/>
          <w:lang w:val="fr-FR"/>
        </w:rPr>
        <w:t xml:space="preserve"> </w:t>
      </w:r>
      <w:proofErr w:type="spellStart"/>
      <w:r w:rsidR="004868A7" w:rsidRPr="00EE21AB">
        <w:rPr>
          <w:rFonts w:ascii="GHEA Mariam" w:hAnsi="GHEA Mariam"/>
        </w:rPr>
        <w:t>դատարանը</w:t>
      </w:r>
      <w:proofErr w:type="spellEnd"/>
      <w:r w:rsidR="004868A7" w:rsidRPr="00EE21AB">
        <w:rPr>
          <w:rFonts w:ascii="GHEA Mariam" w:hAnsi="GHEA Mariam"/>
          <w:lang w:val="fr-FR"/>
        </w:rPr>
        <w:t xml:space="preserve">, </w:t>
      </w:r>
      <w:proofErr w:type="spellStart"/>
      <w:r w:rsidR="004868A7" w:rsidRPr="00EE21AB">
        <w:rPr>
          <w:rFonts w:ascii="GHEA Mariam" w:eastAsia="Calibri" w:hAnsi="GHEA Mariam" w:cs="Sylfaen"/>
          <w:color w:val="auto"/>
        </w:rPr>
        <w:t>վերահաստատելով</w:t>
      </w:r>
      <w:proofErr w:type="spellEnd"/>
      <w:r w:rsidR="004868A7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0F5665" w:rsidRPr="00EE21AB">
        <w:rPr>
          <w:rFonts w:ascii="GHEA Mariam" w:eastAsia="Calibri" w:hAnsi="GHEA Mariam" w:cs="Sylfaen"/>
          <w:color w:val="auto"/>
        </w:rPr>
        <w:t>դատա</w:t>
      </w:r>
      <w:proofErr w:type="spellEnd"/>
      <w:r w:rsidR="000F5665" w:rsidRPr="00EE21AB">
        <w:rPr>
          <w:rFonts w:ascii="GHEA Mariam" w:eastAsia="Calibri" w:hAnsi="GHEA Mariam" w:cs="Sylfaen"/>
          <w:color w:val="auto"/>
          <w:lang w:val="hy-AM"/>
        </w:rPr>
        <w:t>րանի</w:t>
      </w:r>
      <w:r w:rsidR="000F5665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0F5665" w:rsidRPr="00EE21AB">
        <w:rPr>
          <w:rFonts w:ascii="GHEA Mariam" w:eastAsia="Calibri" w:hAnsi="GHEA Mariam" w:cs="Sylfaen"/>
          <w:color w:val="auto"/>
        </w:rPr>
        <w:t>մատչելիության</w:t>
      </w:r>
      <w:proofErr w:type="spellEnd"/>
      <w:r w:rsidR="000F5665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0F5665" w:rsidRPr="00EE21AB">
        <w:rPr>
          <w:rFonts w:ascii="GHEA Mariam" w:eastAsia="Calibri" w:hAnsi="GHEA Mariam" w:cs="Sylfaen"/>
          <w:color w:val="auto"/>
        </w:rPr>
        <w:t>իրավունքի</w:t>
      </w:r>
      <w:proofErr w:type="spellEnd"/>
      <w:r w:rsidR="000F5665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0F5665" w:rsidRPr="00EE21AB">
        <w:rPr>
          <w:rFonts w:ascii="GHEA Mariam" w:eastAsia="Calibri" w:hAnsi="GHEA Mariam" w:cs="Sylfaen"/>
          <w:color w:val="auto"/>
        </w:rPr>
        <w:t>վերաբերյալ</w:t>
      </w:r>
      <w:proofErr w:type="spellEnd"/>
      <w:r w:rsidR="000F5665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4868A7" w:rsidRPr="00EE21AB">
        <w:rPr>
          <w:rFonts w:ascii="GHEA Mariam" w:eastAsia="Calibri" w:hAnsi="GHEA Mariam" w:cs="Sylfaen"/>
          <w:color w:val="auto"/>
        </w:rPr>
        <w:t>նախկինում</w:t>
      </w:r>
      <w:proofErr w:type="spellEnd"/>
      <w:r w:rsidR="004868A7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4868A7" w:rsidRPr="00EE21AB">
        <w:rPr>
          <w:rFonts w:ascii="GHEA Mariam" w:eastAsia="Calibri" w:hAnsi="GHEA Mariam" w:cs="Sylfaen"/>
          <w:color w:val="auto"/>
        </w:rPr>
        <w:t>արտահայտած</w:t>
      </w:r>
      <w:proofErr w:type="spellEnd"/>
      <w:r w:rsidR="004868A7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4868A7" w:rsidRPr="00EE21AB">
        <w:rPr>
          <w:rFonts w:ascii="GHEA Mariam" w:eastAsia="Calibri" w:hAnsi="GHEA Mariam" w:cs="Sylfaen"/>
          <w:color w:val="auto"/>
        </w:rPr>
        <w:t>իրավական</w:t>
      </w:r>
      <w:proofErr w:type="spellEnd"/>
      <w:r w:rsidR="004868A7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proofErr w:type="spellStart"/>
      <w:r w:rsidR="004868A7" w:rsidRPr="00EE21AB">
        <w:rPr>
          <w:rFonts w:ascii="GHEA Mariam" w:eastAsia="Calibri" w:hAnsi="GHEA Mariam" w:cs="Sylfaen"/>
          <w:color w:val="auto"/>
        </w:rPr>
        <w:t>դիրքորոշումները</w:t>
      </w:r>
      <w:proofErr w:type="spellEnd"/>
      <w:r w:rsidR="004868A7" w:rsidRPr="00EE21AB">
        <w:rPr>
          <w:rFonts w:ascii="GHEA Mariam" w:eastAsia="Calibri" w:hAnsi="GHEA Mariam" w:cs="Sylfaen"/>
          <w:color w:val="auto"/>
          <w:lang w:val="fr-FR"/>
        </w:rPr>
        <w:t xml:space="preserve">, </w:t>
      </w:r>
      <w:r w:rsidR="000F5665" w:rsidRPr="00EE21AB">
        <w:rPr>
          <w:rFonts w:ascii="GHEA Mariam" w:eastAsia="Calibri" w:hAnsi="GHEA Mariam" w:cs="Sylfaen"/>
          <w:color w:val="auto"/>
          <w:lang w:val="hy-AM"/>
        </w:rPr>
        <w:t>2018 թվականի հունիսի 19-ի թիվ ՍԴՈ-1420 որոշ</w:t>
      </w:r>
      <w:proofErr w:type="spellStart"/>
      <w:r w:rsidR="000F5665" w:rsidRPr="00EE21AB">
        <w:rPr>
          <w:rFonts w:ascii="GHEA Mariam" w:eastAsia="Calibri" w:hAnsi="GHEA Mariam" w:cs="Sylfaen"/>
          <w:color w:val="auto"/>
        </w:rPr>
        <w:t>մամբ</w:t>
      </w:r>
      <w:proofErr w:type="spellEnd"/>
      <w:r w:rsidR="000F5665" w:rsidRPr="00EE21AB">
        <w:rPr>
          <w:rFonts w:ascii="GHEA Mariam" w:eastAsia="Calibri" w:hAnsi="GHEA Mariam" w:cs="Sylfaen"/>
          <w:color w:val="auto"/>
          <w:lang w:val="fr-FR"/>
        </w:rPr>
        <w:t xml:space="preserve"> </w:t>
      </w:r>
      <w:r w:rsidR="000F5665" w:rsidRPr="00EE21AB">
        <w:rPr>
          <w:rFonts w:ascii="GHEA Mariam" w:eastAsia="Calibri" w:hAnsi="GHEA Mariam" w:cs="Sylfaen"/>
          <w:color w:val="auto"/>
          <w:lang w:val="hy-AM"/>
        </w:rPr>
        <w:t>արձանագրել</w:t>
      </w:r>
      <w:r w:rsidR="004868A7" w:rsidRPr="00EE21AB">
        <w:rPr>
          <w:rFonts w:ascii="GHEA Mariam" w:eastAsia="Calibri" w:hAnsi="GHEA Mariam" w:cs="Sylfaen"/>
          <w:color w:val="auto"/>
          <w:lang w:val="fr-FR"/>
        </w:rPr>
        <w:t xml:space="preserve"> է</w:t>
      </w:r>
      <w:r w:rsidR="000F5665" w:rsidRPr="00EE21AB">
        <w:rPr>
          <w:rFonts w:ascii="GHEA Mariam" w:eastAsia="Calibri" w:hAnsi="GHEA Mariam" w:cs="Sylfaen"/>
          <w:color w:val="auto"/>
          <w:lang w:val="hy-AM"/>
        </w:rPr>
        <w:t xml:space="preserve"> հետևյալը</w:t>
      </w:r>
      <w:r w:rsidR="004868A7" w:rsidRPr="00EE21AB">
        <w:rPr>
          <w:rFonts w:ascii="GHEA Mariam" w:eastAsia="Calibri" w:hAnsi="GHEA Mariam" w:cs="Sylfaen"/>
          <w:color w:val="auto"/>
          <w:lang w:val="fr-FR"/>
        </w:rPr>
        <w:t>.</w:t>
      </w:r>
    </w:p>
    <w:p w14:paraId="20562C73" w14:textId="77777777" w:rsidR="004868A7" w:rsidRPr="00EE21AB" w:rsidRDefault="004868A7" w:rsidP="000238A7">
      <w:pPr>
        <w:pStyle w:val="11"/>
        <w:ind w:leftChars="0" w:left="2" w:firstLineChars="235" w:firstLine="564"/>
        <w:rPr>
          <w:rFonts w:ascii="GHEA Mariam" w:eastAsia="Calibri" w:hAnsi="GHEA Mariam" w:cs="Sylfaen"/>
          <w:lang w:val="fr-FR"/>
        </w:rPr>
      </w:pPr>
      <w:r w:rsidRPr="00EE21AB">
        <w:rPr>
          <w:rFonts w:ascii="GHEA Mariam" w:eastAsia="Calibri" w:hAnsi="GHEA Mariam" w:cs="Sylfaen"/>
          <w:lang w:val="fr-FR"/>
        </w:rPr>
        <w:t xml:space="preserve">-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դատավարական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որևէ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առանձնահատկություն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կամ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ընթացակարգ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չի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կարող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խոչընդոտել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կամ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կանխել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դատարան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դիմելու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իրավունքի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արդյունավետ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իրացման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հնարավորությունը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, </w:t>
      </w:r>
      <w:proofErr w:type="spellStart"/>
      <w:r w:rsidRPr="00EE21AB">
        <w:rPr>
          <w:rFonts w:ascii="GHEA Mariam" w:eastAsia="Calibri" w:hAnsi="GHEA Mariam" w:cs="Sylfaen"/>
          <w:lang w:val="en-US"/>
        </w:rPr>
        <w:t>իմաստազրկել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ՀՀ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Սահմանադրությամբ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երաշխավորված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դատական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պաշտպանության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իրավունքը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կամ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դրա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իրացման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արգելք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հանդիսանալ</w:t>
      </w:r>
      <w:proofErr w:type="spellEnd"/>
      <w:r w:rsidRPr="00EE21AB">
        <w:rPr>
          <w:rFonts w:ascii="GHEA Mariam" w:eastAsia="Calibri" w:hAnsi="GHEA Mariam" w:cs="Sylfaen"/>
          <w:lang w:val="fr-FR"/>
        </w:rPr>
        <w:t>,</w:t>
      </w:r>
    </w:p>
    <w:p w14:paraId="24F40DA6" w14:textId="77777777" w:rsidR="004868A7" w:rsidRPr="00EE21AB" w:rsidRDefault="004868A7" w:rsidP="000238A7">
      <w:pPr>
        <w:pStyle w:val="NormalWeb"/>
        <w:shd w:val="clear" w:color="auto" w:fill="FFFFFF"/>
        <w:spacing w:before="0" w:beforeAutospacing="0" w:after="0" w:afterAutospacing="0" w:line="360" w:lineRule="auto"/>
        <w:ind w:left="-2" w:firstLineChars="235" w:firstLine="564"/>
        <w:jc w:val="both"/>
        <w:rPr>
          <w:rFonts w:ascii="GHEA Mariam" w:eastAsia="Calibri" w:hAnsi="GHEA Mariam" w:cs="Sylfaen"/>
          <w:lang w:val="fr-FR"/>
        </w:rPr>
      </w:pPr>
      <w:r w:rsidRPr="00EE21AB">
        <w:rPr>
          <w:rFonts w:ascii="GHEA Mariam" w:eastAsia="Calibri" w:hAnsi="GHEA Mariam" w:cs="Sylfaen"/>
          <w:lang w:val="fr-FR"/>
        </w:rPr>
        <w:lastRenderedPageBreak/>
        <w:t xml:space="preserve">- </w:t>
      </w:r>
      <w:proofErr w:type="spellStart"/>
      <w:r w:rsidRPr="00EE21AB">
        <w:rPr>
          <w:rFonts w:ascii="GHEA Mariam" w:eastAsia="Calibri" w:hAnsi="GHEA Mariam" w:cs="Sylfaen"/>
          <w:lang w:val="en-US"/>
        </w:rPr>
        <w:t>ընթացակարգային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որևէ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առանձնահատկություն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չի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կարող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մեկնաբանվել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որպես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ՀՀ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Սահմանադրությամբ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երաշխավորված</w:t>
      </w:r>
      <w:proofErr w:type="spellEnd"/>
      <w:r w:rsidRPr="00EE21AB">
        <w:rPr>
          <w:rFonts w:ascii="GHEA Mariam" w:eastAsia="Calibri" w:hAnsi="GHEA Mariam" w:cs="Sylfaen"/>
          <w:lang w:val="en-US"/>
        </w:rPr>
        <w:t>՝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դատարանի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մատչելիության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իրավունքի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սահմանափակման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հիմնավորում</w:t>
      </w:r>
      <w:proofErr w:type="spellEnd"/>
      <w:r w:rsidRPr="00EE21AB">
        <w:rPr>
          <w:rFonts w:ascii="GHEA Mariam" w:eastAsia="Calibri" w:hAnsi="GHEA Mariam" w:cs="Sylfaen"/>
          <w:lang w:val="fr-FR"/>
        </w:rPr>
        <w:t>,</w:t>
      </w:r>
    </w:p>
    <w:p w14:paraId="41BC52ED" w14:textId="77777777" w:rsidR="004868A7" w:rsidRPr="00EE21AB" w:rsidRDefault="004868A7" w:rsidP="000238A7">
      <w:pPr>
        <w:pStyle w:val="NormalWeb"/>
        <w:shd w:val="clear" w:color="auto" w:fill="FFFFFF"/>
        <w:spacing w:before="0" w:beforeAutospacing="0" w:after="0" w:afterAutospacing="0" w:line="360" w:lineRule="auto"/>
        <w:ind w:left="-2" w:firstLineChars="235" w:firstLine="564"/>
        <w:jc w:val="both"/>
        <w:rPr>
          <w:rFonts w:ascii="GHEA Mariam" w:eastAsia="Calibri" w:hAnsi="GHEA Mariam" w:cs="Sylfaen"/>
          <w:lang w:val="fr-FR"/>
        </w:rPr>
      </w:pPr>
      <w:r w:rsidRPr="00EE21AB">
        <w:rPr>
          <w:rFonts w:ascii="GHEA Mariam" w:eastAsia="Calibri" w:hAnsi="GHEA Mariam" w:cs="Sylfaen"/>
          <w:lang w:val="fr-FR"/>
        </w:rPr>
        <w:t xml:space="preserve">-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դատարանի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(</w:t>
      </w:r>
      <w:proofErr w:type="spellStart"/>
      <w:r w:rsidRPr="00EE21AB">
        <w:rPr>
          <w:rFonts w:ascii="GHEA Mariam" w:eastAsia="Calibri" w:hAnsi="GHEA Mariam" w:cs="Sylfaen"/>
          <w:lang w:val="en-US"/>
        </w:rPr>
        <w:t>արդարադատության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) </w:t>
      </w:r>
      <w:proofErr w:type="spellStart"/>
      <w:r w:rsidRPr="00EE21AB">
        <w:rPr>
          <w:rFonts w:ascii="GHEA Mariam" w:eastAsia="Calibri" w:hAnsi="GHEA Mariam" w:cs="Sylfaen"/>
          <w:lang w:val="en-US"/>
        </w:rPr>
        <w:t>մատչելիությունը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կարող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է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ունենալ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որոշակի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սահմանափակումներ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,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որոնք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չպետք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է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խաթարեն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այդ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իրավունքի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բուն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էությունը</w:t>
      </w:r>
      <w:proofErr w:type="spellEnd"/>
      <w:r w:rsidRPr="00EE21AB">
        <w:rPr>
          <w:rFonts w:ascii="GHEA Mariam" w:eastAsia="Calibri" w:hAnsi="GHEA Mariam" w:cs="Sylfaen"/>
          <w:lang w:val="fr-FR"/>
        </w:rPr>
        <w:t>,</w:t>
      </w:r>
    </w:p>
    <w:p w14:paraId="70C61BB9" w14:textId="77777777" w:rsidR="004868A7" w:rsidRPr="00EE21AB" w:rsidRDefault="004868A7" w:rsidP="000238A7">
      <w:pPr>
        <w:pStyle w:val="NormalWeb"/>
        <w:shd w:val="clear" w:color="auto" w:fill="FFFFFF"/>
        <w:spacing w:before="0" w:beforeAutospacing="0" w:after="0" w:afterAutospacing="0" w:line="360" w:lineRule="auto"/>
        <w:ind w:left="-2" w:firstLineChars="235" w:firstLine="564"/>
        <w:jc w:val="both"/>
        <w:rPr>
          <w:rFonts w:ascii="GHEA Mariam" w:eastAsia="Calibri" w:hAnsi="GHEA Mariam" w:cs="Sylfaen"/>
          <w:lang w:val="fr-FR"/>
        </w:rPr>
      </w:pPr>
      <w:r w:rsidRPr="00EE21AB">
        <w:rPr>
          <w:rFonts w:ascii="GHEA Mariam" w:eastAsia="Calibri" w:hAnsi="GHEA Mariam" w:cs="Sylfaen"/>
          <w:lang w:val="fr-FR"/>
        </w:rPr>
        <w:t xml:space="preserve">-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դատարան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դիմելիս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անձը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չպետք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է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ծանրաբեռնվի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ավելորդ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ձևական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պահանջներով</w:t>
      </w:r>
      <w:proofErr w:type="spellEnd"/>
      <w:r w:rsidRPr="00EE21AB">
        <w:rPr>
          <w:rFonts w:ascii="GHEA Mariam" w:eastAsia="Calibri" w:hAnsi="GHEA Mariam" w:cs="Sylfaen"/>
          <w:lang w:val="fr-FR"/>
        </w:rPr>
        <w:t>,</w:t>
      </w:r>
    </w:p>
    <w:p w14:paraId="7B2268F0" w14:textId="77777777" w:rsidR="004868A7" w:rsidRPr="00EE21AB" w:rsidRDefault="004868A7" w:rsidP="000238A7">
      <w:pPr>
        <w:pStyle w:val="NormalWeb"/>
        <w:shd w:val="clear" w:color="auto" w:fill="FFFFFF"/>
        <w:spacing w:before="0" w:beforeAutospacing="0" w:after="0" w:afterAutospacing="0" w:line="360" w:lineRule="auto"/>
        <w:ind w:left="-2" w:firstLineChars="235" w:firstLine="564"/>
        <w:jc w:val="both"/>
        <w:rPr>
          <w:rFonts w:ascii="GHEA Mariam" w:eastAsia="Calibri" w:hAnsi="GHEA Mariam" w:cs="Sylfaen"/>
          <w:lang w:val="fr-FR"/>
        </w:rPr>
      </w:pPr>
      <w:r w:rsidRPr="00EE21AB">
        <w:rPr>
          <w:rFonts w:ascii="GHEA Mariam" w:eastAsia="Calibri" w:hAnsi="GHEA Mariam" w:cs="Sylfaen"/>
          <w:lang w:val="fr-FR"/>
        </w:rPr>
        <w:t xml:space="preserve">-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իրավական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որոշակիության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ապահովման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պահանջից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ելնելով</w:t>
      </w:r>
      <w:proofErr w:type="spellEnd"/>
      <w:r w:rsidRPr="00EE21AB">
        <w:rPr>
          <w:rFonts w:ascii="GHEA Mariam" w:eastAsia="Calibri" w:hAnsi="GHEA Mariam" w:cs="Sylfaen"/>
          <w:lang w:val="en-US"/>
        </w:rPr>
        <w:t>՝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դատարանի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մատչելիության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իրավունքի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իրացման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համար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անհրաժեշտ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որոշակի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իմպերատիվ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նախապայմանի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առկայությունն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ինքնին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չի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կարող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դիտվել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որպես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ՀՀ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Սահմանադրությանը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հակասող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: </w:t>
      </w:r>
      <w:proofErr w:type="spellStart"/>
      <w:r w:rsidRPr="00EE21AB">
        <w:rPr>
          <w:rFonts w:ascii="GHEA Mariam" w:eastAsia="Calibri" w:hAnsi="GHEA Mariam" w:cs="Sylfaen"/>
          <w:lang w:val="en-US"/>
        </w:rPr>
        <w:t>Այլ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հարց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է</w:t>
      </w:r>
      <w:r w:rsidRPr="00EE21AB">
        <w:rPr>
          <w:rFonts w:ascii="GHEA Mariam" w:eastAsia="Calibri" w:hAnsi="GHEA Mariam" w:cs="Sylfaen"/>
          <w:lang w:val="fr-FR"/>
        </w:rPr>
        <w:t xml:space="preserve">, </w:t>
      </w:r>
      <w:proofErr w:type="spellStart"/>
      <w:r w:rsidRPr="00EE21AB">
        <w:rPr>
          <w:rFonts w:ascii="GHEA Mariam" w:eastAsia="Calibri" w:hAnsi="GHEA Mariam" w:cs="Sylfaen"/>
          <w:lang w:val="en-US"/>
        </w:rPr>
        <w:t>որ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նման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նախապայմանը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պետք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է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լինի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իրագործելի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, </w:t>
      </w:r>
      <w:proofErr w:type="spellStart"/>
      <w:r w:rsidRPr="00EE21AB">
        <w:rPr>
          <w:rFonts w:ascii="GHEA Mariam" w:eastAsia="Calibri" w:hAnsi="GHEA Mariam" w:cs="Sylfaen"/>
          <w:lang w:val="en-US"/>
        </w:rPr>
        <w:t>ողջամիտ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r w:rsidRPr="00EE21AB">
        <w:rPr>
          <w:rFonts w:ascii="GHEA Mariam" w:eastAsia="Calibri" w:hAnsi="GHEA Mariam" w:cs="Sylfaen"/>
          <w:lang w:val="en-US"/>
        </w:rPr>
        <w:t>և</w:t>
      </w:r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ծանրությամբ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չհանգեցնի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իրավունքի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էության</w:t>
      </w:r>
      <w:proofErr w:type="spellEnd"/>
      <w:r w:rsidRPr="00EE21AB">
        <w:rPr>
          <w:rFonts w:ascii="GHEA Mariam" w:eastAsia="Calibri" w:hAnsi="GHEA Mariam" w:cs="Sylfaen"/>
          <w:lang w:val="fr-FR"/>
        </w:rPr>
        <w:t xml:space="preserve"> </w:t>
      </w:r>
      <w:proofErr w:type="spellStart"/>
      <w:r w:rsidRPr="00EE21AB">
        <w:rPr>
          <w:rFonts w:ascii="GHEA Mariam" w:eastAsia="Calibri" w:hAnsi="GHEA Mariam" w:cs="Sylfaen"/>
          <w:lang w:val="en-US"/>
        </w:rPr>
        <w:t>խախտման</w:t>
      </w:r>
      <w:proofErr w:type="spellEnd"/>
      <w:r w:rsidRPr="00EE21AB">
        <w:rPr>
          <w:rStyle w:val="FootnoteReference"/>
          <w:rFonts w:ascii="GHEA Mariam" w:eastAsia="Calibri" w:hAnsi="GHEA Mariam" w:cs="Sylfaen"/>
          <w:lang w:val="en-US"/>
        </w:rPr>
        <w:footnoteReference w:id="10"/>
      </w:r>
      <w:r w:rsidRPr="00EE21AB">
        <w:rPr>
          <w:rFonts w:ascii="GHEA Mariam" w:eastAsia="Calibri" w:hAnsi="GHEA Mariam" w:cs="Sylfaen"/>
          <w:lang w:val="fr-FR"/>
        </w:rPr>
        <w:t>:</w:t>
      </w:r>
    </w:p>
    <w:p w14:paraId="3832C43C" w14:textId="0A1AF6E1" w:rsidR="006B35C7" w:rsidRDefault="006B35C7" w:rsidP="000238A7">
      <w:pPr>
        <w:pStyle w:val="11"/>
        <w:ind w:leftChars="0" w:left="0" w:firstLineChars="0" w:firstLine="567"/>
        <w:rPr>
          <w:rFonts w:ascii="GHEA Mariam" w:hAnsi="GHEA Mariam"/>
          <w:lang w:val="fr-FR"/>
        </w:rPr>
      </w:pPr>
      <w:r w:rsidRPr="00EE21AB">
        <w:rPr>
          <w:rFonts w:ascii="GHEA Mariam" w:hAnsi="GHEA Mariam"/>
          <w:lang w:val="fr-FR"/>
        </w:rPr>
        <w:t>1</w:t>
      </w:r>
      <w:r w:rsidR="00483FB6">
        <w:rPr>
          <w:rFonts w:ascii="GHEA Mariam" w:hAnsi="GHEA Mariam"/>
          <w:lang w:val="hy-AM"/>
        </w:rPr>
        <w:t>6</w:t>
      </w:r>
      <w:r w:rsidRPr="00EE21AB">
        <w:rPr>
          <w:rFonts w:ascii="GHEA Mariam" w:hAnsi="GHEA Mariam"/>
          <w:lang w:val="fr-FR"/>
        </w:rPr>
        <w:t>.</w:t>
      </w:r>
      <w:r w:rsidR="00343821" w:rsidRPr="00EE21AB">
        <w:rPr>
          <w:rFonts w:ascii="GHEA Mariam" w:hAnsi="GHEA Mariam"/>
          <w:lang w:val="fr-FR"/>
        </w:rPr>
        <w:t>2.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Վճռաբեկ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դատարանը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կայուն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նախադեպային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իրավունք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</w:rPr>
        <w:t>է</w:t>
      </w:r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ձևավորել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այն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</w:rPr>
        <w:t>մասին</w:t>
      </w:r>
      <w:proofErr w:type="spellEnd"/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</w:rPr>
        <w:t>որ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="00343821" w:rsidRPr="00EE21AB">
        <w:rPr>
          <w:rFonts w:ascii="GHEA Mariam" w:hAnsi="GHEA Mariam"/>
          <w:iCs/>
          <w:lang w:val="hy-AM"/>
        </w:rPr>
        <w:t>դ</w:t>
      </w:r>
      <w:proofErr w:type="spellStart"/>
      <w:r w:rsidRPr="00EE21AB">
        <w:rPr>
          <w:rFonts w:ascii="GHEA Mariam" w:hAnsi="GHEA Mariam" w:cs="Sylfaen"/>
          <w:iCs/>
        </w:rPr>
        <w:t>ատա</w:t>
      </w:r>
      <w:proofErr w:type="spellEnd"/>
      <w:r w:rsidR="000F5665" w:rsidRPr="00EE21AB">
        <w:rPr>
          <w:rFonts w:ascii="GHEA Mariam" w:hAnsi="GHEA Mariam" w:cs="Sylfaen"/>
          <w:iCs/>
          <w:lang w:val="hy-AM"/>
        </w:rPr>
        <w:t>րանի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մատչելիության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իրավունքը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պետք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է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լինի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իրական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և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ոչ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թե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պատրանքային</w:t>
      </w:r>
      <w:proofErr w:type="spellEnd"/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ինչը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ենթադրում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է</w:t>
      </w:r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որ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անձն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իրավունքների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ու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ազատությունների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խախտման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յուրաքանչյուր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դեպքում</w:t>
      </w:r>
      <w:proofErr w:type="spellEnd"/>
      <w:r w:rsidRPr="00EE21AB">
        <w:rPr>
          <w:rFonts w:ascii="GHEA Mariam" w:hAnsi="GHEA Mariam"/>
          <w:iCs/>
          <w:lang w:val="fr-FR"/>
        </w:rPr>
        <w:t xml:space="preserve">` </w:t>
      </w:r>
      <w:proofErr w:type="spellStart"/>
      <w:r w:rsidRPr="00EE21AB">
        <w:rPr>
          <w:rFonts w:ascii="GHEA Mariam" w:hAnsi="GHEA Mariam" w:cs="Sylfaen"/>
          <w:iCs/>
        </w:rPr>
        <w:t>ողջամիտ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սահմանափակումների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պայմաններում</w:t>
      </w:r>
      <w:proofErr w:type="spellEnd"/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պետք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է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դատարան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դիմելու</w:t>
      </w:r>
      <w:proofErr w:type="spellEnd"/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իր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խախտված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իրավունքները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և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ազատությունները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վերականգնելու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իրական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հնարավորություն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ունենա</w:t>
      </w:r>
      <w:proofErr w:type="spellEnd"/>
      <w:r w:rsidRPr="00EE21AB">
        <w:rPr>
          <w:rFonts w:ascii="GHEA Mariam" w:hAnsi="GHEA Mariam"/>
          <w:iCs/>
          <w:lang w:val="fr-FR"/>
        </w:rPr>
        <w:t xml:space="preserve">: </w:t>
      </w:r>
      <w:proofErr w:type="spellStart"/>
      <w:r w:rsidRPr="00EE21AB">
        <w:rPr>
          <w:rFonts w:ascii="GHEA Mariam" w:hAnsi="GHEA Mariam" w:cs="Sylfaen"/>
          <w:iCs/>
        </w:rPr>
        <w:t>Դատական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պաշտպանության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իրավունքի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իրացման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հնարավոր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սա</w:t>
      </w:r>
      <w:proofErr w:type="spellEnd"/>
      <w:r w:rsidRPr="00EE21AB">
        <w:rPr>
          <w:rFonts w:ascii="GHEA Mariam" w:hAnsi="GHEA Mariam"/>
          <w:iCs/>
          <w:lang w:val="fr-FR"/>
        </w:rPr>
        <w:t>h</w:t>
      </w:r>
      <w:proofErr w:type="spellStart"/>
      <w:r w:rsidRPr="00EE21AB">
        <w:rPr>
          <w:rFonts w:ascii="GHEA Mariam" w:hAnsi="GHEA Mariam" w:cs="Sylfaen"/>
          <w:iCs/>
        </w:rPr>
        <w:t>մանափակումները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չպետք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է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b/>
          <w:iCs/>
        </w:rPr>
        <w:t>ձևական</w:t>
      </w:r>
      <w:proofErr w:type="spellEnd"/>
      <w:r w:rsidRPr="00EE21AB">
        <w:rPr>
          <w:rFonts w:ascii="GHEA Mariam" w:hAnsi="GHEA Mariam"/>
          <w:b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b/>
          <w:iCs/>
        </w:rPr>
        <w:t>բնույթ</w:t>
      </w:r>
      <w:proofErr w:type="spellEnd"/>
      <w:r w:rsidRPr="00EE21AB">
        <w:rPr>
          <w:rFonts w:ascii="GHEA Mariam" w:hAnsi="GHEA Mariam"/>
          <w:b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b/>
          <w:iCs/>
        </w:rPr>
        <w:t>կրեն</w:t>
      </w:r>
      <w:proofErr w:type="spellEnd"/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որպեսզի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շահագրգիռ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անձը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հավասար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պայմաններում</w:t>
      </w:r>
      <w:proofErr w:type="spellEnd"/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արդարության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բոլոր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պահանջների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պահպանմամբ</w:t>
      </w:r>
      <w:proofErr w:type="spellEnd"/>
      <w:r w:rsidRPr="00EE21AB">
        <w:rPr>
          <w:rFonts w:ascii="GHEA Mariam" w:hAnsi="GHEA Mariam"/>
          <w:iCs/>
          <w:lang w:val="fr-FR"/>
        </w:rPr>
        <w:t xml:space="preserve">, </w:t>
      </w:r>
      <w:proofErr w:type="spellStart"/>
      <w:r w:rsidRPr="00EE21AB">
        <w:rPr>
          <w:rFonts w:ascii="GHEA Mariam" w:hAnsi="GHEA Mariam" w:cs="Sylfaen"/>
          <w:iCs/>
        </w:rPr>
        <w:t>անկախ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և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անկողմնակալ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դատարանի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կողմից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ողջամիտ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ժամկետում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գործի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հրապարակային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քննության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իրավունքի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իրացման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հնարավորություն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ունենա</w:t>
      </w:r>
      <w:proofErr w:type="spellEnd"/>
      <w:r w:rsidRPr="00EE21AB">
        <w:rPr>
          <w:rFonts w:ascii="GHEA Mariam" w:hAnsi="GHEA Mariam"/>
          <w:iCs/>
          <w:lang w:val="fr-FR"/>
        </w:rPr>
        <w:t xml:space="preserve">: </w:t>
      </w:r>
      <w:proofErr w:type="spellStart"/>
      <w:r w:rsidRPr="00EE21AB">
        <w:rPr>
          <w:rFonts w:ascii="GHEA Mariam" w:hAnsi="GHEA Mariam" w:cs="Sylfaen"/>
          <w:iCs/>
        </w:rPr>
        <w:t>Հակառակ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դեպքում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կխախտվեն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անձի</w:t>
      </w:r>
      <w:proofErr w:type="spellEnd"/>
      <w:r w:rsidRPr="00EE21AB">
        <w:rPr>
          <w:rFonts w:ascii="GHEA Mariam" w:hAnsi="GHEA Mariam" w:cs="Sylfaen"/>
          <w:iCs/>
        </w:rPr>
        <w:t>՝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դատարանի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մատչելիության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r w:rsidRPr="00EE21AB">
        <w:rPr>
          <w:rFonts w:ascii="GHEA Mariam" w:hAnsi="GHEA Mariam" w:cs="Sylfaen"/>
          <w:iCs/>
        </w:rPr>
        <w:t>և</w:t>
      </w:r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արդար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դատաքննության</w:t>
      </w:r>
      <w:proofErr w:type="spellEnd"/>
      <w:r w:rsidRPr="00EE21AB">
        <w:rPr>
          <w:rFonts w:ascii="GHEA Mariam" w:hAnsi="GHEA Mariam"/>
          <w:iCs/>
          <w:lang w:val="fr-FR"/>
        </w:rPr>
        <w:t xml:space="preserve"> </w:t>
      </w:r>
      <w:proofErr w:type="spellStart"/>
      <w:r w:rsidRPr="00EE21AB">
        <w:rPr>
          <w:rFonts w:ascii="GHEA Mariam" w:hAnsi="GHEA Mariam" w:cs="Sylfaen"/>
          <w:iCs/>
        </w:rPr>
        <w:t>իրավունքները</w:t>
      </w:r>
      <w:proofErr w:type="spellEnd"/>
      <w:r w:rsidRPr="00EE21AB">
        <w:rPr>
          <w:rStyle w:val="FootnoteReference"/>
          <w:rFonts w:ascii="GHEA Mariam" w:hAnsi="GHEA Mariam"/>
          <w:iCs/>
          <w:lang w:val="fr-FR"/>
        </w:rPr>
        <w:footnoteReference w:id="11"/>
      </w:r>
      <w:r w:rsidRPr="00EE21AB">
        <w:rPr>
          <w:rFonts w:ascii="GHEA Mariam" w:hAnsi="GHEA Mariam"/>
          <w:lang w:val="fr-FR"/>
        </w:rPr>
        <w:t>:</w:t>
      </w:r>
    </w:p>
    <w:p w14:paraId="71125643" w14:textId="70BC7541" w:rsidR="00022EBE" w:rsidRPr="00022EBE" w:rsidRDefault="00483FB6" w:rsidP="000238A7">
      <w:pPr>
        <w:pStyle w:val="11"/>
        <w:ind w:leftChars="0" w:left="0" w:firstLineChars="0" w:firstLine="567"/>
        <w:rPr>
          <w:rFonts w:ascii="GHEA Mariam" w:eastAsia="MS Mincho" w:hAnsi="GHEA Mariam" w:cs="MS Mincho"/>
          <w:i/>
          <w:lang w:val="hy-AM"/>
        </w:rPr>
      </w:pPr>
      <w:r>
        <w:rPr>
          <w:rFonts w:ascii="GHEA Mariam" w:hAnsi="GHEA Mariam"/>
          <w:lang w:val="fr-FR"/>
        </w:rPr>
        <w:lastRenderedPageBreak/>
        <w:t>17</w:t>
      </w:r>
      <w:r>
        <w:rPr>
          <w:rFonts w:ascii="Sylfaen" w:hAnsi="Sylfaen"/>
          <w:lang w:val="fr-FR"/>
        </w:rPr>
        <w:t>.</w:t>
      </w:r>
      <w:r w:rsidR="00022EBE">
        <w:rPr>
          <w:rFonts w:ascii="Sylfaen" w:hAnsi="Sylfaen"/>
          <w:lang w:val="fr-FR"/>
        </w:rPr>
        <w:t xml:space="preserve"> </w:t>
      </w:r>
      <w:r w:rsidR="00022EBE">
        <w:rPr>
          <w:rFonts w:ascii="GHEA Mariam" w:hAnsi="GHEA Mariam"/>
          <w:lang w:val="hy-AM"/>
        </w:rPr>
        <w:t xml:space="preserve">ՀՀ քրեական դատավարության օրենսգրքի 6-րդ հոդվածի համաձայն՝                         </w:t>
      </w:r>
      <w:r w:rsidR="00022EBE" w:rsidRPr="00022EBE">
        <w:rPr>
          <w:rFonts w:ascii="GHEA Mariam" w:hAnsi="GHEA Mariam" w:cs="Sylfaen"/>
          <w:i/>
        </w:rPr>
        <w:t xml:space="preserve">«1. </w:t>
      </w:r>
      <w:proofErr w:type="spellStart"/>
      <w:r w:rsidR="00022EBE" w:rsidRPr="00022EBE">
        <w:rPr>
          <w:rFonts w:ascii="GHEA Mariam" w:hAnsi="GHEA Mariam" w:cs="Sylfaen"/>
          <w:i/>
        </w:rPr>
        <w:t>Սույն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օրենսգրքում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օգտագործվող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ներքոհիշյալ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հասկացություններն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ունեն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հետևյալ</w:t>
      </w:r>
      <w:proofErr w:type="spellEnd"/>
      <w:r w:rsidR="00022EBE" w:rsidRPr="00022EBE">
        <w:rPr>
          <w:rFonts w:ascii="GHEA Mariam" w:hAnsi="GHEA Mariam" w:cs="Sylfaen"/>
          <w:i/>
        </w:rPr>
        <w:t xml:space="preserve"> </w:t>
      </w:r>
      <w:proofErr w:type="spellStart"/>
      <w:r w:rsidR="00022EBE" w:rsidRPr="00022EBE">
        <w:rPr>
          <w:rFonts w:ascii="GHEA Mariam" w:hAnsi="GHEA Mariam" w:cs="Sylfaen"/>
          <w:i/>
        </w:rPr>
        <w:t>նշանակությունը</w:t>
      </w:r>
      <w:proofErr w:type="spellEnd"/>
      <w:r w:rsidR="00022EBE" w:rsidRPr="00022EBE">
        <w:rPr>
          <w:rFonts w:ascii="MS Mincho" w:eastAsia="MS Mincho" w:hAnsi="MS Mincho" w:cs="MS Mincho" w:hint="eastAsia"/>
          <w:i/>
        </w:rPr>
        <w:t>․</w:t>
      </w:r>
    </w:p>
    <w:p w14:paraId="70A0EB44" w14:textId="77777777" w:rsidR="00022EBE" w:rsidRPr="00022EBE" w:rsidRDefault="00022EBE" w:rsidP="000238A7">
      <w:pPr>
        <w:pStyle w:val="11"/>
        <w:ind w:leftChars="0" w:left="0" w:firstLineChars="0" w:firstLine="567"/>
        <w:rPr>
          <w:rFonts w:ascii="GHEA Mariam" w:eastAsia="GHEA Mariam" w:hAnsi="GHEA Mariam" w:cs="GHEA Mariam"/>
          <w:i/>
          <w:lang w:val="hy-AM"/>
        </w:rPr>
      </w:pPr>
      <w:r w:rsidRPr="00022EBE">
        <w:rPr>
          <w:rFonts w:ascii="GHEA Mariam" w:eastAsia="GHEA Mariam" w:hAnsi="GHEA Mariam" w:cs="GHEA Mariam"/>
          <w:i/>
          <w:lang w:val="hy-AM"/>
        </w:rPr>
        <w:t>(...)</w:t>
      </w:r>
    </w:p>
    <w:p w14:paraId="41ADFCDB" w14:textId="025D794C" w:rsidR="00483FB6" w:rsidRDefault="00022EBE" w:rsidP="00022EBE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/>
          <w:lang w:val="hy-AM"/>
        </w:rPr>
      </w:pPr>
      <w:r w:rsidRPr="00022EBE">
        <w:rPr>
          <w:rFonts w:ascii="GHEA Mariam" w:eastAsia="GHEA Mariam" w:hAnsi="GHEA Mariam" w:cs="GHEA Mariam"/>
          <w:i/>
          <w:lang w:val="hy-AM"/>
        </w:rPr>
        <w:t>59) հարգելի պատճառ՝ հիվանդություն, մերձավոր ազգականի մահ կամ անձի կամքից անկախ այլ հատուկ և օբյեկտիվ հանգամանք. (...)»</w:t>
      </w:r>
      <w:r>
        <w:rPr>
          <w:rFonts w:ascii="GHEA Mariam" w:eastAsia="GHEA Mariam" w:hAnsi="GHEA Mariam" w:cs="GHEA Mariam"/>
          <w:i/>
          <w:lang w:val="hy-AM"/>
        </w:rPr>
        <w:t>։</w:t>
      </w:r>
    </w:p>
    <w:p w14:paraId="7DA21C19" w14:textId="05E00CB0" w:rsidR="00724644" w:rsidRDefault="00724644" w:rsidP="00724644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/>
          <w:lang w:val="hy-AM"/>
        </w:rPr>
      </w:pPr>
      <w:r>
        <w:rPr>
          <w:rFonts w:ascii="GHEA Mariam" w:eastAsia="GHEA Mariam" w:hAnsi="GHEA Mariam" w:cs="GHEA Mariam"/>
          <w:iCs/>
          <w:lang w:val="hy-AM"/>
        </w:rPr>
        <w:t xml:space="preserve">ՀՀ քրեական դատավարության օրենսգրքի 172-րդ հոդվածի 3-րդ մասի համաձայն՝ </w:t>
      </w:r>
      <w:r w:rsidRPr="00022EBE">
        <w:rPr>
          <w:rFonts w:ascii="GHEA Mariam" w:eastAsia="GHEA Mariam" w:hAnsi="GHEA Mariam" w:cs="GHEA Mariam"/>
          <w:iCs/>
          <w:lang w:val="hy-AM"/>
        </w:rPr>
        <w:t>«</w:t>
      </w:r>
      <w:r w:rsidRPr="00022EBE">
        <w:rPr>
          <w:rFonts w:ascii="GHEA Mariam" w:eastAsia="GHEA Mariam" w:hAnsi="GHEA Mariam" w:cs="GHEA Mariam"/>
          <w:i/>
          <w:lang w:val="hy-AM"/>
        </w:rPr>
        <w:t>Հարգելի պատճառով բաց թողնված ժամկետը վերականգնվում է վարույթն իրականացնող մարմնի որոշմամբ՝ շահագրգիռ անձի միջնորդությամբ</w:t>
      </w:r>
      <w:r>
        <w:rPr>
          <w:rFonts w:ascii="GHEA Mariam" w:eastAsia="GHEA Mariam" w:hAnsi="GHEA Mariam" w:cs="GHEA Mariam"/>
          <w:i/>
          <w:lang w:val="hy-AM"/>
        </w:rPr>
        <w:t xml:space="preserve"> </w:t>
      </w:r>
      <w:r w:rsidRPr="00022EBE">
        <w:rPr>
          <w:rFonts w:ascii="GHEA Mariam" w:eastAsia="GHEA Mariam" w:hAnsi="GHEA Mariam" w:cs="GHEA Mariam"/>
          <w:i/>
          <w:lang w:val="hy-AM"/>
        </w:rPr>
        <w:t>(...)»</w:t>
      </w:r>
      <w:r>
        <w:rPr>
          <w:rFonts w:ascii="GHEA Mariam" w:eastAsia="GHEA Mariam" w:hAnsi="GHEA Mariam" w:cs="GHEA Mariam"/>
          <w:i/>
          <w:lang w:val="hy-AM"/>
        </w:rPr>
        <w:t>։</w:t>
      </w:r>
    </w:p>
    <w:p w14:paraId="31D9D252" w14:textId="77777777" w:rsidR="009E1228" w:rsidRPr="009E1228" w:rsidRDefault="009E1228" w:rsidP="00724644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/>
          <w:lang w:val="hy-AM"/>
        </w:rPr>
      </w:pPr>
      <w:r>
        <w:rPr>
          <w:rFonts w:ascii="GHEA Mariam" w:eastAsia="GHEA Mariam" w:hAnsi="GHEA Mariam" w:cs="GHEA Mariam"/>
          <w:iCs/>
          <w:lang w:val="hy-AM"/>
        </w:rPr>
        <w:t xml:space="preserve">ՀՀ քրեական դատավարության օրենսգրքի 391-րդ հոդվածի 2-րդ մասի համաձայն՝ </w:t>
      </w:r>
      <w:r w:rsidRPr="009E1228">
        <w:rPr>
          <w:rFonts w:ascii="GHEA Mariam" w:eastAsia="GHEA Mariam" w:hAnsi="GHEA Mariam" w:cs="GHEA Mariam"/>
          <w:i/>
          <w:lang w:val="hy-AM"/>
        </w:rPr>
        <w:t>«2. Հատուկ վերանայման բողոքը թողնվում է առանց քննության, եթե՝</w:t>
      </w:r>
    </w:p>
    <w:p w14:paraId="7EFAE31A" w14:textId="77777777" w:rsidR="009E1228" w:rsidRPr="009E1228" w:rsidRDefault="009E1228" w:rsidP="00724644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/>
          <w:lang w:val="hy-AM"/>
        </w:rPr>
      </w:pPr>
      <w:r w:rsidRPr="009E1228">
        <w:rPr>
          <w:rFonts w:ascii="GHEA Mariam" w:eastAsia="GHEA Mariam" w:hAnsi="GHEA Mariam" w:cs="GHEA Mariam"/>
          <w:i/>
          <w:lang w:val="hy-AM"/>
        </w:rPr>
        <w:t>(...)</w:t>
      </w:r>
    </w:p>
    <w:p w14:paraId="3F420258" w14:textId="0F4075F4" w:rsidR="009E1228" w:rsidRPr="009E1228" w:rsidRDefault="009E1228" w:rsidP="00724644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/>
          <w:lang w:val="hy-AM"/>
        </w:rPr>
      </w:pPr>
      <w:r w:rsidRPr="009E1228">
        <w:rPr>
          <w:rFonts w:ascii="GHEA Mariam" w:eastAsia="GHEA Mariam" w:hAnsi="GHEA Mariam" w:cs="GHEA Mariam"/>
          <w:i/>
          <w:lang w:val="hy-AM"/>
        </w:rPr>
        <w:t>3) բողոքը ժամկետանց է, իսկ հարուցված լինելու դեպքում մերժվել է բողոքարկման բաց թողնված ժամկետը վերականգնելու միջնորդությունը. (...)»։</w:t>
      </w:r>
    </w:p>
    <w:p w14:paraId="420C5355" w14:textId="3A925F72" w:rsidR="003871EC" w:rsidRDefault="00CB3B25" w:rsidP="00724644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Cs/>
          <w:lang w:val="hy-AM"/>
        </w:rPr>
      </w:pPr>
      <w:r>
        <w:rPr>
          <w:rFonts w:ascii="GHEA Mariam" w:eastAsia="GHEA Mariam" w:hAnsi="GHEA Mariam" w:cs="GHEA Mariam"/>
          <w:iCs/>
          <w:lang w:val="hy-AM"/>
        </w:rPr>
        <w:t>17</w:t>
      </w:r>
      <w:r w:rsidRPr="00CB3B25">
        <w:rPr>
          <w:rFonts w:ascii="GHEA Mariam" w:eastAsia="GHEA Mariam" w:hAnsi="GHEA Mariam" w:cs="GHEA Mariam"/>
          <w:iCs/>
          <w:lang w:val="hy-AM"/>
        </w:rPr>
        <w:t xml:space="preserve">.1. </w:t>
      </w:r>
      <w:r w:rsidR="003871EC" w:rsidRPr="003871EC">
        <w:rPr>
          <w:rFonts w:ascii="GHEA Mariam" w:eastAsia="GHEA Mariam" w:hAnsi="GHEA Mariam" w:cs="GHEA Mariam"/>
          <w:iCs/>
          <w:lang w:val="hy-AM"/>
        </w:rPr>
        <w:t>Վճռաբեկ դատարանը կրկնում է, որ քրեադատավարական ժամկետները քրեական վարույթի պատշաճ ընթացքն ապահովող կարևոր նախադրյալներից են: Դրանք իրենցից ներկայացնում են օրենքով սահմանված որոշակի ժամանակահատված, որի ընթացքում դատավարությանը ներգրավված անձինք իրավունք ունեն կամ պարտավոր են կատարել որոշակի քրեադատավարական գործողություն: Սակայն դատավարական կանոնների, այդ թվում՝ բողոքարկման ժամկետների հաշվարկի վերաբերյալ նորմերի մեկնաբանությունը չպետք է հանգեցնի ձևական մոտեցման՝ անհամաչափորեն սահմանափակելով անձի դատական պաշտպանության և դատարանի մատչելիության իրավունքը։ Անձին պետք է ընձեռվի իր իրավունքներին և ազատություններին առնչվող դատական ակտը վիճարկելու հստակ և իրական հնարավորություն</w:t>
      </w:r>
      <w:r w:rsidR="003871EC">
        <w:rPr>
          <w:rStyle w:val="FootnoteReference"/>
          <w:rFonts w:ascii="GHEA Mariam" w:eastAsia="GHEA Mariam" w:hAnsi="GHEA Mariam" w:cs="GHEA Mariam"/>
          <w:iCs/>
          <w:lang w:val="hy-AM"/>
        </w:rPr>
        <w:footnoteReference w:id="12"/>
      </w:r>
      <w:r w:rsidR="003871EC">
        <w:rPr>
          <w:rFonts w:ascii="GHEA Mariam" w:eastAsia="GHEA Mariam" w:hAnsi="GHEA Mariam" w:cs="GHEA Mariam"/>
          <w:iCs/>
          <w:lang w:val="hy-AM"/>
        </w:rPr>
        <w:t>։</w:t>
      </w:r>
    </w:p>
    <w:p w14:paraId="64460381" w14:textId="3A126273" w:rsidR="00ED40C8" w:rsidRPr="003871EC" w:rsidRDefault="00561F11" w:rsidP="00724644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Cs/>
          <w:lang w:val="hy-AM"/>
        </w:rPr>
      </w:pPr>
      <w:r>
        <w:rPr>
          <w:rFonts w:ascii="GHEA Mariam" w:eastAsia="GHEA Mariam" w:hAnsi="GHEA Mariam" w:cs="GHEA Mariam"/>
          <w:iCs/>
          <w:lang w:val="hy-AM"/>
        </w:rPr>
        <w:lastRenderedPageBreak/>
        <w:t>Դատական պաշտպանության իրավունքը բացարձակ չէ, այն սահմանափակված է որոշակի օբյեկտիվ պայմաններով։ Մասնավորապես, դ</w:t>
      </w:r>
      <w:r w:rsidR="00ED40C8" w:rsidRPr="00ED40C8">
        <w:rPr>
          <w:rFonts w:ascii="GHEA Mariam" w:eastAsia="GHEA Mariam" w:hAnsi="GHEA Mariam" w:cs="GHEA Mariam"/>
          <w:iCs/>
          <w:lang w:val="hy-AM"/>
        </w:rPr>
        <w:t>ատական ակտերը վերադասության կարգով բողոքարկելու համար օրենսդիրը սահմանել է որոշակի ժամկետներ, որոնք նպատակ են հետապնդում ապահովելու քրեական դատավարության պատշաճ իրականացումը: Նշված ժամկետները, սակայն, չեն կարող լինել կամայական, դրանք պետք է լինեն ողջամիտ, ինչը ենթադրում է գործի մասնակից բոլոր անձանց շահերի հավասարակշռված հաշվառում, որպեսզի բացառվեն մի կողմից դատական ակտն օրինական ուժի մեջ մտնելու անհիմն ուշացումները, մյուս կողմից` այդ ակտի դեմ բողոք բերելու անհամաչափ բարդությունները</w:t>
      </w:r>
      <w:r w:rsidR="00ED40C8">
        <w:rPr>
          <w:rStyle w:val="FootnoteReference"/>
          <w:rFonts w:ascii="GHEA Mariam" w:eastAsia="GHEA Mariam" w:hAnsi="GHEA Mariam" w:cs="GHEA Mariam"/>
          <w:iCs/>
          <w:lang w:val="hy-AM"/>
        </w:rPr>
        <w:footnoteReference w:id="13"/>
      </w:r>
      <w:r w:rsidR="00ED40C8">
        <w:rPr>
          <w:rFonts w:ascii="GHEA Mariam" w:eastAsia="GHEA Mariam" w:hAnsi="GHEA Mariam" w:cs="GHEA Mariam"/>
          <w:iCs/>
          <w:lang w:val="hy-AM"/>
        </w:rPr>
        <w:t>։</w:t>
      </w:r>
    </w:p>
    <w:p w14:paraId="46E81798" w14:textId="20F9C2DF" w:rsidR="006023DC" w:rsidRDefault="006023DC" w:rsidP="00CB3B25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Cs/>
          <w:lang w:val="hy-AM"/>
        </w:rPr>
      </w:pPr>
      <w:r w:rsidRPr="001003C7">
        <w:rPr>
          <w:rFonts w:ascii="GHEA Mariam" w:eastAsia="GHEA Mariam" w:hAnsi="GHEA Mariam" w:cs="GHEA Mariam"/>
          <w:iCs/>
          <w:lang w:val="hy-AM"/>
        </w:rPr>
        <w:t xml:space="preserve">Վճռաբեկ դատարանը հարկ է համարում արձանագրել, որ </w:t>
      </w:r>
      <w:r w:rsidR="00CC637A" w:rsidRPr="001003C7">
        <w:rPr>
          <w:rFonts w:ascii="GHEA Mariam" w:eastAsia="GHEA Mariam" w:hAnsi="GHEA Mariam" w:cs="GHEA Mariam"/>
          <w:iCs/>
          <w:lang w:val="hy-AM"/>
        </w:rPr>
        <w:t>հիվանդությունը</w:t>
      </w:r>
      <w:r w:rsidR="00B04FDC">
        <w:rPr>
          <w:rFonts w:ascii="GHEA Mariam" w:eastAsia="GHEA Mariam" w:hAnsi="GHEA Mariam" w:cs="GHEA Mariam"/>
          <w:iCs/>
          <w:lang w:val="hy-AM"/>
        </w:rPr>
        <w:t>՝</w:t>
      </w:r>
      <w:r w:rsidR="00CC637A" w:rsidRPr="001003C7">
        <w:rPr>
          <w:rFonts w:ascii="GHEA Mariam" w:eastAsia="GHEA Mariam" w:hAnsi="GHEA Mariam" w:cs="GHEA Mariam"/>
          <w:iCs/>
          <w:lang w:val="hy-AM"/>
        </w:rPr>
        <w:t xml:space="preserve"> </w:t>
      </w:r>
      <w:r w:rsidR="00752403">
        <w:rPr>
          <w:rFonts w:ascii="GHEA Mariam" w:eastAsia="GHEA Mariam" w:hAnsi="GHEA Mariam" w:cs="GHEA Mariam"/>
          <w:iCs/>
          <w:lang w:val="hy-AM"/>
        </w:rPr>
        <w:t xml:space="preserve">ժամկետը </w:t>
      </w:r>
      <w:r w:rsidR="00B04FDC">
        <w:rPr>
          <w:rFonts w:ascii="GHEA Mariam" w:eastAsia="GHEA Mariam" w:hAnsi="GHEA Mariam" w:cs="GHEA Mariam"/>
          <w:iCs/>
          <w:lang w:val="hy-AM"/>
        </w:rPr>
        <w:t xml:space="preserve">բաց թողնելու </w:t>
      </w:r>
      <w:r w:rsidR="00752403">
        <w:rPr>
          <w:rFonts w:ascii="GHEA Mariam" w:eastAsia="GHEA Mariam" w:hAnsi="GHEA Mariam" w:cs="GHEA Mariam"/>
          <w:iCs/>
          <w:lang w:val="hy-AM"/>
        </w:rPr>
        <w:t>հարգելի պատճառ համարելը</w:t>
      </w:r>
      <w:r w:rsidR="00B04FDC">
        <w:rPr>
          <w:rFonts w:ascii="GHEA Mariam" w:eastAsia="GHEA Mariam" w:hAnsi="GHEA Mariam" w:cs="GHEA Mariam"/>
          <w:iCs/>
          <w:lang w:val="hy-AM"/>
        </w:rPr>
        <w:t>,</w:t>
      </w:r>
      <w:r w:rsidR="00752403">
        <w:rPr>
          <w:rFonts w:ascii="GHEA Mariam" w:eastAsia="GHEA Mariam" w:hAnsi="GHEA Mariam" w:cs="GHEA Mariam"/>
          <w:iCs/>
          <w:lang w:val="hy-AM"/>
        </w:rPr>
        <w:t xml:space="preserve"> </w:t>
      </w:r>
      <w:r w:rsidR="00CC637A" w:rsidRPr="001003C7">
        <w:rPr>
          <w:rFonts w:ascii="GHEA Mariam" w:eastAsia="GHEA Mariam" w:hAnsi="GHEA Mariam" w:cs="GHEA Mariam"/>
          <w:iCs/>
          <w:lang w:val="hy-AM"/>
        </w:rPr>
        <w:t>գնահատողական</w:t>
      </w:r>
      <w:r w:rsidR="00917C8D">
        <w:rPr>
          <w:rFonts w:ascii="GHEA Mariam" w:eastAsia="GHEA Mariam" w:hAnsi="GHEA Mariam" w:cs="GHEA Mariam"/>
          <w:iCs/>
          <w:lang w:val="hy-AM"/>
        </w:rPr>
        <w:t xml:space="preserve"> բնույթ ունի</w:t>
      </w:r>
      <w:r w:rsidR="001003C7" w:rsidRPr="001003C7">
        <w:rPr>
          <w:rFonts w:ascii="GHEA Mariam" w:eastAsia="GHEA Mariam" w:hAnsi="GHEA Mariam" w:cs="GHEA Mariam"/>
          <w:iCs/>
          <w:lang w:val="hy-AM"/>
        </w:rPr>
        <w:t xml:space="preserve">. </w:t>
      </w:r>
      <w:r w:rsidRPr="001003C7">
        <w:rPr>
          <w:rFonts w:ascii="GHEA Mariam" w:eastAsia="GHEA Mariam" w:hAnsi="GHEA Mariam" w:cs="GHEA Mariam"/>
          <w:iCs/>
          <w:lang w:val="hy-AM"/>
        </w:rPr>
        <w:t>ցանկացած հիվանդություն</w:t>
      </w:r>
      <w:r w:rsidR="00AA0A97">
        <w:rPr>
          <w:rFonts w:ascii="GHEA Mariam" w:eastAsia="GHEA Mariam" w:hAnsi="GHEA Mariam" w:cs="GHEA Mariam"/>
          <w:iCs/>
          <w:lang w:val="hy-AM"/>
        </w:rPr>
        <w:t xml:space="preserve"> չէ, որ </w:t>
      </w:r>
      <w:r w:rsidRPr="001003C7">
        <w:rPr>
          <w:rFonts w:ascii="GHEA Mariam" w:eastAsia="GHEA Mariam" w:hAnsi="GHEA Mariam" w:cs="GHEA Mariam"/>
          <w:iCs/>
          <w:lang w:val="hy-AM"/>
        </w:rPr>
        <w:t xml:space="preserve">կարող </w:t>
      </w:r>
      <w:r w:rsidR="00AA0A97">
        <w:rPr>
          <w:rFonts w:ascii="GHEA Mariam" w:eastAsia="GHEA Mariam" w:hAnsi="GHEA Mariam" w:cs="GHEA Mariam"/>
          <w:iCs/>
          <w:lang w:val="hy-AM"/>
        </w:rPr>
        <w:t xml:space="preserve">է </w:t>
      </w:r>
      <w:r w:rsidR="00752403">
        <w:rPr>
          <w:rFonts w:ascii="GHEA Mariam" w:eastAsia="GHEA Mariam" w:hAnsi="GHEA Mariam" w:cs="GHEA Mariam"/>
          <w:iCs/>
          <w:lang w:val="hy-AM"/>
        </w:rPr>
        <w:t xml:space="preserve">բաց թողնված ժամկետը </w:t>
      </w:r>
      <w:r w:rsidRPr="001003C7">
        <w:rPr>
          <w:rFonts w:ascii="GHEA Mariam" w:eastAsia="GHEA Mariam" w:hAnsi="GHEA Mariam" w:cs="GHEA Mariam"/>
          <w:iCs/>
          <w:lang w:val="hy-AM"/>
        </w:rPr>
        <w:t xml:space="preserve">հարգելի </w:t>
      </w:r>
      <w:r w:rsidR="00752403">
        <w:rPr>
          <w:rFonts w:ascii="GHEA Mariam" w:eastAsia="GHEA Mariam" w:hAnsi="GHEA Mariam" w:cs="GHEA Mariam"/>
          <w:iCs/>
          <w:lang w:val="hy-AM"/>
        </w:rPr>
        <w:t xml:space="preserve">համարելու </w:t>
      </w:r>
      <w:r w:rsidR="00B04FDC">
        <w:rPr>
          <w:rFonts w:ascii="GHEA Mariam" w:eastAsia="GHEA Mariam" w:hAnsi="GHEA Mariam" w:cs="GHEA Mariam"/>
          <w:iCs/>
          <w:lang w:val="hy-AM"/>
        </w:rPr>
        <w:t xml:space="preserve">հիմք </w:t>
      </w:r>
      <w:r w:rsidRPr="001003C7">
        <w:rPr>
          <w:rFonts w:ascii="GHEA Mariam" w:eastAsia="GHEA Mariam" w:hAnsi="GHEA Mariam" w:cs="GHEA Mariam"/>
          <w:iCs/>
          <w:lang w:val="hy-AM"/>
        </w:rPr>
        <w:t>համարվել, և դատարանը յուրաքանչյուր դեպքում պետք է գնահատի</w:t>
      </w:r>
      <w:r w:rsidR="001003C7" w:rsidRPr="001003C7">
        <w:rPr>
          <w:rFonts w:ascii="GHEA Mariam" w:eastAsia="GHEA Mariam" w:hAnsi="GHEA Mariam" w:cs="GHEA Mariam"/>
          <w:iCs/>
          <w:lang w:val="hy-AM"/>
        </w:rPr>
        <w:t xml:space="preserve"> հիվանդության </w:t>
      </w:r>
      <w:r w:rsidRPr="001003C7">
        <w:rPr>
          <w:rFonts w:ascii="GHEA Mariam" w:eastAsia="GHEA Mariam" w:hAnsi="GHEA Mariam" w:cs="GHEA Mariam"/>
          <w:iCs/>
          <w:lang w:val="hy-AM"/>
        </w:rPr>
        <w:t>ազդեցություն</w:t>
      </w:r>
      <w:r w:rsidR="00AA0A97">
        <w:rPr>
          <w:rFonts w:ascii="GHEA Mariam" w:eastAsia="GHEA Mariam" w:hAnsi="GHEA Mariam" w:cs="GHEA Mariam"/>
          <w:iCs/>
          <w:lang w:val="hy-AM"/>
        </w:rPr>
        <w:t xml:space="preserve">ն </w:t>
      </w:r>
      <w:r w:rsidR="00CC637A" w:rsidRPr="001003C7">
        <w:rPr>
          <w:rFonts w:ascii="GHEA Mariam" w:eastAsia="GHEA Mariam" w:hAnsi="GHEA Mariam" w:cs="GHEA Mariam"/>
          <w:iCs/>
          <w:lang w:val="hy-AM"/>
        </w:rPr>
        <w:t>օրենքով</w:t>
      </w:r>
      <w:r w:rsidR="001003C7" w:rsidRPr="001003C7">
        <w:rPr>
          <w:rFonts w:ascii="GHEA Mariam" w:eastAsia="GHEA Mariam" w:hAnsi="GHEA Mariam" w:cs="GHEA Mariam"/>
          <w:iCs/>
          <w:lang w:val="hy-AM"/>
        </w:rPr>
        <w:t xml:space="preserve"> </w:t>
      </w:r>
      <w:r w:rsidR="00CC637A" w:rsidRPr="001003C7">
        <w:rPr>
          <w:rFonts w:ascii="GHEA Mariam" w:eastAsia="GHEA Mariam" w:hAnsi="GHEA Mariam" w:cs="GHEA Mariam"/>
          <w:iCs/>
          <w:lang w:val="hy-AM"/>
        </w:rPr>
        <w:t>սահմանված</w:t>
      </w:r>
      <w:r w:rsidR="001003C7" w:rsidRPr="001003C7">
        <w:rPr>
          <w:rFonts w:ascii="GHEA Mariam" w:eastAsia="GHEA Mariam" w:hAnsi="GHEA Mariam" w:cs="GHEA Mariam"/>
          <w:iCs/>
          <w:lang w:val="hy-AM"/>
        </w:rPr>
        <w:t xml:space="preserve"> </w:t>
      </w:r>
      <w:r w:rsidR="00CC637A" w:rsidRPr="001003C7">
        <w:rPr>
          <w:rFonts w:ascii="GHEA Mariam" w:eastAsia="GHEA Mariam" w:hAnsi="GHEA Mariam" w:cs="GHEA Mariam"/>
          <w:iCs/>
          <w:lang w:val="hy-AM"/>
        </w:rPr>
        <w:t>ժամկետում համապատասխան գործողությունը կատարելու</w:t>
      </w:r>
      <w:r w:rsidR="00AA0A97">
        <w:rPr>
          <w:rFonts w:ascii="GHEA Mariam" w:eastAsia="GHEA Mariam" w:hAnsi="GHEA Mariam" w:cs="GHEA Mariam"/>
          <w:iCs/>
          <w:lang w:val="hy-AM"/>
        </w:rPr>
        <w:t xml:space="preserve"> հնարավորության վրա</w:t>
      </w:r>
      <w:r w:rsidRPr="001003C7">
        <w:rPr>
          <w:rFonts w:ascii="GHEA Mariam" w:eastAsia="GHEA Mariam" w:hAnsi="GHEA Mariam" w:cs="GHEA Mariam"/>
          <w:iCs/>
          <w:lang w:val="hy-AM"/>
        </w:rPr>
        <w:t>։ Ըստ էության, հիվանդությունը պետք է լինի այնպիսին, որ</w:t>
      </w:r>
      <w:r w:rsidR="00AA0A97">
        <w:rPr>
          <w:rFonts w:ascii="GHEA Mariam" w:eastAsia="GHEA Mariam" w:hAnsi="GHEA Mariam" w:cs="GHEA Mariam"/>
          <w:iCs/>
          <w:lang w:val="hy-AM"/>
        </w:rPr>
        <w:t xml:space="preserve"> </w:t>
      </w:r>
      <w:r w:rsidRPr="001003C7">
        <w:rPr>
          <w:rFonts w:ascii="GHEA Mariam" w:eastAsia="GHEA Mariam" w:hAnsi="GHEA Mariam" w:cs="GHEA Mariam"/>
          <w:iCs/>
          <w:lang w:val="hy-AM"/>
        </w:rPr>
        <w:t>անհնարին դարձ</w:t>
      </w:r>
      <w:r w:rsidR="001003C7" w:rsidRPr="001003C7">
        <w:rPr>
          <w:rFonts w:ascii="GHEA Mariam" w:eastAsia="GHEA Mariam" w:hAnsi="GHEA Mariam" w:cs="GHEA Mariam"/>
          <w:iCs/>
          <w:lang w:val="hy-AM"/>
        </w:rPr>
        <w:t>նի օրենքով սահմանված ժամկետում համապատասխան դատավարական գործողության կատարումը</w:t>
      </w:r>
      <w:r w:rsidR="00DA3EEB">
        <w:rPr>
          <w:rFonts w:ascii="GHEA Mariam" w:eastAsia="GHEA Mariam" w:hAnsi="GHEA Mariam" w:cs="GHEA Mariam"/>
          <w:iCs/>
          <w:lang w:val="hy-AM"/>
        </w:rPr>
        <w:t xml:space="preserve">։ </w:t>
      </w:r>
      <w:r w:rsidR="001003C7">
        <w:rPr>
          <w:rFonts w:ascii="GHEA Mariam" w:eastAsia="GHEA Mariam" w:hAnsi="GHEA Mariam" w:cs="GHEA Mariam"/>
          <w:iCs/>
          <w:lang w:val="hy-AM"/>
        </w:rPr>
        <w:t xml:space="preserve">Միևնույն ժամանակ, էական նշանակություն </w:t>
      </w:r>
      <w:r w:rsidR="00CB3B25">
        <w:rPr>
          <w:rFonts w:ascii="GHEA Mariam" w:eastAsia="GHEA Mariam" w:hAnsi="GHEA Mariam" w:cs="GHEA Mariam"/>
          <w:iCs/>
          <w:lang w:val="hy-AM"/>
        </w:rPr>
        <w:t>ունի</w:t>
      </w:r>
      <w:r w:rsidR="001003C7">
        <w:rPr>
          <w:rFonts w:ascii="GHEA Mariam" w:eastAsia="GHEA Mariam" w:hAnsi="GHEA Mariam" w:cs="GHEA Mariam"/>
          <w:iCs/>
          <w:lang w:val="hy-AM"/>
        </w:rPr>
        <w:t xml:space="preserve"> այն հանգամանքը, թե հ</w:t>
      </w:r>
      <w:r w:rsidR="006A6947" w:rsidRPr="006A6947">
        <w:rPr>
          <w:rFonts w:ascii="GHEA Mariam" w:eastAsia="GHEA Mariam" w:hAnsi="GHEA Mariam" w:cs="GHEA Mariam"/>
          <w:iCs/>
          <w:lang w:val="hy-AM"/>
        </w:rPr>
        <w:t xml:space="preserve">իվանդությունից ապաքինվելուց հետո </w:t>
      </w:r>
      <w:r w:rsidR="006A6947">
        <w:rPr>
          <w:rFonts w:ascii="GHEA Mariam" w:eastAsia="GHEA Mariam" w:hAnsi="GHEA Mariam" w:cs="GHEA Mariam"/>
          <w:iCs/>
          <w:lang w:val="hy-AM"/>
        </w:rPr>
        <w:t xml:space="preserve">անձը </w:t>
      </w:r>
      <w:r w:rsidR="001003C7">
        <w:rPr>
          <w:rFonts w:ascii="GHEA Mariam" w:eastAsia="GHEA Mariam" w:hAnsi="GHEA Mariam" w:cs="GHEA Mariam"/>
          <w:iCs/>
          <w:lang w:val="hy-AM"/>
        </w:rPr>
        <w:t>երբ է ձեռնամուխ եղել համապ</w:t>
      </w:r>
      <w:r w:rsidR="00CB3B25">
        <w:rPr>
          <w:rFonts w:ascii="GHEA Mariam" w:eastAsia="GHEA Mariam" w:hAnsi="GHEA Mariam" w:cs="GHEA Mariam"/>
          <w:iCs/>
          <w:lang w:val="hy-AM"/>
        </w:rPr>
        <w:t>ատ</w:t>
      </w:r>
      <w:r w:rsidR="001003C7">
        <w:rPr>
          <w:rFonts w:ascii="GHEA Mariam" w:eastAsia="GHEA Mariam" w:hAnsi="GHEA Mariam" w:cs="GHEA Mariam"/>
          <w:iCs/>
          <w:lang w:val="hy-AM"/>
        </w:rPr>
        <w:t>ասխան դատավարական գործողության կատարմանը</w:t>
      </w:r>
      <w:r w:rsidR="00B04FDC">
        <w:rPr>
          <w:rFonts w:ascii="GHEA Mariam" w:eastAsia="GHEA Mariam" w:hAnsi="GHEA Mariam" w:cs="GHEA Mariam"/>
          <w:iCs/>
          <w:lang w:val="hy-AM"/>
        </w:rPr>
        <w:t xml:space="preserve"> և արդյոք գործել է բարեխղճորեն</w:t>
      </w:r>
      <w:r w:rsidR="001003C7">
        <w:rPr>
          <w:rFonts w:ascii="GHEA Mariam" w:eastAsia="GHEA Mariam" w:hAnsi="GHEA Mariam" w:cs="GHEA Mariam"/>
          <w:iCs/>
          <w:lang w:val="hy-AM"/>
        </w:rPr>
        <w:t>։</w:t>
      </w:r>
      <w:r w:rsidR="006A6947">
        <w:rPr>
          <w:rFonts w:ascii="GHEA Mariam" w:eastAsia="GHEA Mariam" w:hAnsi="GHEA Mariam" w:cs="GHEA Mariam"/>
          <w:iCs/>
          <w:lang w:val="hy-AM"/>
        </w:rPr>
        <w:t xml:space="preserve"> </w:t>
      </w:r>
    </w:p>
    <w:p w14:paraId="1C572C56" w14:textId="730CEF56" w:rsidR="00ED431D" w:rsidRPr="00680218" w:rsidRDefault="007F32F4" w:rsidP="00680218">
      <w:pPr>
        <w:pStyle w:val="11"/>
        <w:ind w:leftChars="0" w:left="0" w:firstLineChars="0" w:firstLine="567"/>
        <w:contextualSpacing/>
        <w:rPr>
          <w:rFonts w:ascii="GHEA Mariam" w:eastAsia="GHEA Mariam" w:hAnsi="GHEA Mariam" w:cs="GHEA Mariam"/>
          <w:iCs/>
          <w:lang w:val="hy-AM"/>
        </w:rPr>
      </w:pPr>
      <w:r>
        <w:rPr>
          <w:rFonts w:ascii="GHEA Mariam" w:eastAsia="GHEA Mariam" w:hAnsi="GHEA Mariam" w:cs="GHEA Mariam"/>
          <w:iCs/>
          <w:lang w:val="hy-AM"/>
        </w:rPr>
        <w:t xml:space="preserve">Վերոշարադրյալի հիման վրա, Վճռաբեկ դատարանն արձանագրում է, որ </w:t>
      </w:r>
      <w:r w:rsidR="00B04FDC">
        <w:rPr>
          <w:rFonts w:ascii="GHEA Mariam" w:eastAsia="GHEA Mariam" w:hAnsi="GHEA Mariam" w:cs="GHEA Mariam"/>
          <w:iCs/>
          <w:lang w:val="hy-AM"/>
        </w:rPr>
        <w:t>հիվանդություն</w:t>
      </w:r>
      <w:r w:rsidR="00361D7B">
        <w:rPr>
          <w:rFonts w:ascii="GHEA Mariam" w:eastAsia="GHEA Mariam" w:hAnsi="GHEA Mariam" w:cs="GHEA Mariam"/>
          <w:iCs/>
          <w:lang w:val="hy-AM"/>
        </w:rPr>
        <w:t>ն</w:t>
      </w:r>
      <w:r w:rsidR="00B04FDC">
        <w:rPr>
          <w:rFonts w:ascii="GHEA Mariam" w:eastAsia="GHEA Mariam" w:hAnsi="GHEA Mariam" w:cs="GHEA Mariam"/>
          <w:iCs/>
          <w:lang w:val="hy-AM"/>
        </w:rPr>
        <w:t xml:space="preserve"> օբյեկտիվորեն կարող է խոչընդոտ հանդիսանալ </w:t>
      </w:r>
      <w:r>
        <w:rPr>
          <w:rFonts w:ascii="GHEA Mariam" w:eastAsia="GHEA Mariam" w:hAnsi="GHEA Mariam" w:cs="GHEA Mariam"/>
          <w:iCs/>
          <w:lang w:val="hy-AM"/>
        </w:rPr>
        <w:t>ա</w:t>
      </w:r>
      <w:r w:rsidR="00B15575">
        <w:rPr>
          <w:rFonts w:ascii="GHEA Mariam" w:eastAsia="GHEA Mariam" w:hAnsi="GHEA Mariam" w:cs="GHEA Mariam"/>
          <w:iCs/>
          <w:lang w:val="hy-AM"/>
        </w:rPr>
        <w:t xml:space="preserve">նձի կողմից դատական պաշտպանության իրավունքի, մասնավորապես՝ իր շահերին առնչվող դատական ակտի դեմ </w:t>
      </w:r>
      <w:r w:rsidR="00B04FDC">
        <w:rPr>
          <w:rFonts w:ascii="GHEA Mariam" w:eastAsia="GHEA Mariam" w:hAnsi="GHEA Mariam" w:cs="GHEA Mariam"/>
          <w:iCs/>
          <w:lang w:val="hy-AM"/>
        </w:rPr>
        <w:t xml:space="preserve">բողոք </w:t>
      </w:r>
      <w:r w:rsidR="000832BB">
        <w:rPr>
          <w:rFonts w:ascii="GHEA Mariam" w:eastAsia="GHEA Mariam" w:hAnsi="GHEA Mariam" w:cs="GHEA Mariam"/>
          <w:iCs/>
          <w:lang w:val="hy-AM"/>
        </w:rPr>
        <w:t>ներկայացնելու իրավունքի լիարժեք իրացման համար։</w:t>
      </w:r>
    </w:p>
    <w:p w14:paraId="64D47560" w14:textId="2196D289" w:rsidR="004C5BD9" w:rsidRPr="00EE21AB" w:rsidRDefault="006B35C7" w:rsidP="000238A7">
      <w:pPr>
        <w:pStyle w:val="11"/>
        <w:ind w:leftChars="0" w:left="2" w:firstLineChars="294" w:firstLine="706"/>
        <w:rPr>
          <w:rFonts w:ascii="GHEA Mariam" w:eastAsia="GHEA Mariam" w:hAnsi="GHEA Mariam" w:cs="GHEA Mariam"/>
          <w:lang w:val="fr-FR"/>
        </w:rPr>
      </w:pPr>
      <w:r w:rsidRPr="00EE21AB">
        <w:rPr>
          <w:rFonts w:ascii="GHEA Mariam" w:hAnsi="GHEA Mariam"/>
          <w:lang w:val="fr-FR"/>
        </w:rPr>
        <w:t>1</w:t>
      </w:r>
      <w:r w:rsidR="00530099">
        <w:rPr>
          <w:rFonts w:ascii="GHEA Mariam" w:hAnsi="GHEA Mariam"/>
          <w:lang w:val="hy-AM"/>
        </w:rPr>
        <w:t>8</w:t>
      </w:r>
      <w:r w:rsidRPr="00EE21AB">
        <w:rPr>
          <w:rFonts w:ascii="GHEA Mariam" w:hAnsi="GHEA Mariam"/>
          <w:lang w:val="fr-FR"/>
        </w:rPr>
        <w:t xml:space="preserve">. </w:t>
      </w:r>
      <w:r w:rsidR="008C5942" w:rsidRPr="00EE21AB">
        <w:rPr>
          <w:rFonts w:ascii="GHEA Mariam" w:eastAsia="GHEA Mariam" w:hAnsi="GHEA Mariam" w:cs="GHEA Mariam"/>
          <w:lang w:val="hy-AM"/>
        </w:rPr>
        <w:t xml:space="preserve">Սույն </w:t>
      </w:r>
      <w:r w:rsidR="00023C3F">
        <w:rPr>
          <w:rFonts w:ascii="GHEA Mariam" w:eastAsia="GHEA Mariam" w:hAnsi="GHEA Mariam" w:cs="GHEA Mariam"/>
          <w:lang w:val="hy-AM"/>
        </w:rPr>
        <w:t>վարույթի</w:t>
      </w:r>
      <w:r w:rsidR="008C5942" w:rsidRPr="00EE21AB">
        <w:rPr>
          <w:rFonts w:ascii="GHEA Mariam" w:eastAsia="GHEA Mariam" w:hAnsi="GHEA Mariam" w:cs="GHEA Mariam"/>
          <w:lang w:val="hy-AM"/>
        </w:rPr>
        <w:t xml:space="preserve"> նյութերի ուսումնասիրությունից երևում է, որ</w:t>
      </w:r>
      <w:r w:rsidR="000F5665" w:rsidRPr="00EE21AB">
        <w:rPr>
          <w:rFonts w:ascii="GHEA Mariam" w:eastAsia="GHEA Mariam" w:hAnsi="GHEA Mariam" w:cs="GHEA Mariam"/>
          <w:lang w:val="fr-FR"/>
        </w:rPr>
        <w:t>.</w:t>
      </w:r>
    </w:p>
    <w:p w14:paraId="77BD0FE2" w14:textId="3BF267A6" w:rsidR="004C5BD9" w:rsidRPr="00EE21AB" w:rsidRDefault="00C44448" w:rsidP="000238A7">
      <w:pPr>
        <w:pStyle w:val="11"/>
        <w:ind w:leftChars="0" w:left="2" w:firstLineChars="294" w:firstLine="706"/>
        <w:rPr>
          <w:rFonts w:ascii="GHEA Mariam" w:hAnsi="GHEA Mariam" w:cs="Sylfaen"/>
          <w:lang w:val="hy-AM"/>
        </w:rPr>
      </w:pPr>
      <w:r w:rsidRPr="00EE21AB">
        <w:rPr>
          <w:rFonts w:ascii="GHEA Mariam" w:hAnsi="GHEA Mariam"/>
          <w:shd w:val="clear" w:color="auto" w:fill="FFFFFF"/>
          <w:lang w:val="fr-FR"/>
        </w:rPr>
        <w:lastRenderedPageBreak/>
        <w:t>-</w:t>
      </w:r>
      <w:r w:rsidR="00530099" w:rsidRPr="00530099">
        <w:t xml:space="preserve">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Առաջին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ատյանի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դատարանի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՝ 2025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թվականի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հունիսի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13-ի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որոշումը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</w:t>
      </w:r>
      <w:proofErr w:type="spellStart"/>
      <w:r w:rsidR="00530099">
        <w:rPr>
          <w:rFonts w:ascii="GHEA Mariam" w:hAnsi="GHEA Mariam"/>
          <w:shd w:val="clear" w:color="auto" w:fill="FFFFFF"/>
          <w:lang w:val="fr-FR"/>
        </w:rPr>
        <w:t>Տ</w:t>
      </w:r>
      <w:r w:rsidR="00530099">
        <w:rPr>
          <w:rFonts w:ascii="Sylfaen" w:hAnsi="Sylfaen"/>
          <w:shd w:val="clear" w:color="auto" w:fill="FFFFFF"/>
          <w:lang w:val="fr-FR"/>
        </w:rPr>
        <w:t>.</w:t>
      </w:r>
      <w:r w:rsidR="00530099">
        <w:rPr>
          <w:rFonts w:ascii="GHEA Mariam" w:hAnsi="GHEA Mariam"/>
          <w:shd w:val="clear" w:color="auto" w:fill="FFFFFF"/>
          <w:lang w:val="fr-FR"/>
        </w:rPr>
        <w:t>Եգորյանը</w:t>
      </w:r>
      <w:proofErr w:type="spellEnd"/>
      <w:r w:rsidR="00530099">
        <w:rPr>
          <w:rFonts w:ascii="GHEA Mariam" w:hAnsi="GHEA Mariam"/>
          <w:shd w:val="clear" w:color="auto" w:fill="FFFFFF"/>
          <w:lang w:val="fr-FR"/>
        </w:rPr>
        <w:t xml:space="preserve">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ստացել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է</w:t>
      </w:r>
      <w:r w:rsidR="00530099">
        <w:rPr>
          <w:rFonts w:ascii="GHEA Mariam" w:hAnsi="GHEA Mariam"/>
          <w:shd w:val="clear" w:color="auto" w:fill="FFFFFF"/>
          <w:lang w:val="fr-FR"/>
        </w:rPr>
        <w:t xml:space="preserve"> 2025 </w:t>
      </w:r>
      <w:proofErr w:type="spellStart"/>
      <w:r w:rsidR="00530099">
        <w:rPr>
          <w:rFonts w:ascii="GHEA Mariam" w:hAnsi="GHEA Mariam"/>
          <w:shd w:val="clear" w:color="auto" w:fill="FFFFFF"/>
          <w:lang w:val="fr-FR"/>
        </w:rPr>
        <w:t>թվականի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</w:t>
      </w:r>
      <w:proofErr w:type="spellStart"/>
      <w:r w:rsidR="00530099" w:rsidRPr="00530099">
        <w:rPr>
          <w:rFonts w:ascii="GHEA Mariam" w:hAnsi="GHEA Mariam"/>
          <w:shd w:val="clear" w:color="auto" w:fill="FFFFFF"/>
          <w:lang w:val="fr-FR"/>
        </w:rPr>
        <w:t>հունիսի</w:t>
      </w:r>
      <w:proofErr w:type="spellEnd"/>
      <w:r w:rsidR="00530099" w:rsidRPr="00530099">
        <w:rPr>
          <w:rFonts w:ascii="GHEA Mariam" w:hAnsi="GHEA Mariam"/>
          <w:shd w:val="clear" w:color="auto" w:fill="FFFFFF"/>
          <w:lang w:val="fr-FR"/>
        </w:rPr>
        <w:t xml:space="preserve"> 26-ին</w:t>
      </w:r>
      <w:r w:rsidR="00A87C6D">
        <w:rPr>
          <w:rStyle w:val="FootnoteReference"/>
          <w:rFonts w:ascii="GHEA Mariam" w:hAnsi="GHEA Mariam"/>
          <w:shd w:val="clear" w:color="auto" w:fill="FFFFFF"/>
          <w:lang w:val="fr-FR"/>
        </w:rPr>
        <w:footnoteReference w:id="14"/>
      </w:r>
      <w:r w:rsidR="00A87C6D">
        <w:rPr>
          <w:rFonts w:ascii="GHEA Mariam" w:hAnsi="GHEA Mariam" w:cs="Sylfaen"/>
          <w:lang w:val="hy-AM"/>
        </w:rPr>
        <w:t>։</w:t>
      </w:r>
    </w:p>
    <w:p w14:paraId="3358496B" w14:textId="76BA74AE" w:rsidR="00D55681" w:rsidRDefault="008B4FBB" w:rsidP="00D55681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EE21AB">
        <w:rPr>
          <w:rFonts w:ascii="GHEA Mariam" w:hAnsi="GHEA Mariam"/>
          <w:shd w:val="clear" w:color="auto" w:fill="FFFFFF"/>
          <w:lang w:val="fr-FR"/>
        </w:rPr>
        <w:t>-</w:t>
      </w:r>
      <w:r w:rsidRPr="00EE21AB">
        <w:rPr>
          <w:rFonts w:ascii="GHEA Mariam" w:hAnsi="GHEA Mariam" w:cs="Sylfaen"/>
          <w:lang w:val="fr-FR"/>
        </w:rPr>
        <w:t xml:space="preserve"> </w:t>
      </w:r>
      <w:r w:rsidR="00D55681" w:rsidRPr="00CB7367">
        <w:rPr>
          <w:rFonts w:ascii="GHEA Mariam" w:eastAsia="GHEA Mariam" w:hAnsi="GHEA Mariam" w:cs="GHEA Mariam"/>
          <w:sz w:val="24"/>
          <w:szCs w:val="24"/>
          <w:lang w:val="hy-AM"/>
        </w:rPr>
        <w:t>Առաջին ատյանի դատարանի վերոնշյալ որոշման դեմ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Տ</w:t>
      </w:r>
      <w:r w:rsidR="00D55681">
        <w:rPr>
          <w:rFonts w:ascii="Sylfaen" w:eastAsia="GHEA Mariam" w:hAnsi="Sylfaen" w:cs="GHEA Mariam"/>
          <w:sz w:val="24"/>
          <w:szCs w:val="24"/>
          <w:lang w:val="hy-AM"/>
        </w:rPr>
        <w:t>.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Եգորյանը </w:t>
      </w:r>
      <w:r w:rsidR="00D55681" w:rsidRPr="00CB7367">
        <w:rPr>
          <w:rFonts w:ascii="GHEA Mariam" w:eastAsia="GHEA Mariam" w:hAnsi="GHEA Mariam" w:cs="GHEA Mariam"/>
          <w:sz w:val="24"/>
          <w:szCs w:val="24"/>
          <w:lang w:val="hy-AM"/>
        </w:rPr>
        <w:t>202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>5</w:t>
      </w:r>
      <w:r w:rsidR="00D55681" w:rsidRPr="00CB7367">
        <w:rPr>
          <w:rFonts w:ascii="GHEA Mariam" w:eastAsia="GHEA Mariam" w:hAnsi="GHEA Mariam" w:cs="GHEA Mariam"/>
          <w:sz w:val="24"/>
          <w:szCs w:val="24"/>
          <w:lang w:val="hy-AM"/>
        </w:rPr>
        <w:t xml:space="preserve"> թվականի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հուլիսի 9</w:t>
      </w:r>
      <w:r w:rsidR="00D55681" w:rsidRPr="00CB7367">
        <w:rPr>
          <w:rFonts w:ascii="GHEA Mariam" w:eastAsia="GHEA Mariam" w:hAnsi="GHEA Mariam" w:cs="GHEA Mariam"/>
          <w:sz w:val="24"/>
          <w:szCs w:val="24"/>
          <w:lang w:val="hy-AM"/>
        </w:rPr>
        <w:t xml:space="preserve">-ին 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էլեկտրոնային եղանակով հատուկ վերանայման բողոք է ներկայացրել Վերաքննիչ դատարան՝ </w:t>
      </w:r>
      <w:r w:rsidR="00D55681" w:rsidRPr="002A1D89">
        <w:rPr>
          <w:rFonts w:ascii="GHEA Mariam" w:eastAsia="GHEA Mariam" w:hAnsi="GHEA Mariam" w:cs="GHEA Mariam"/>
          <w:sz w:val="24"/>
          <w:szCs w:val="24"/>
          <w:lang w:val="hy-AM"/>
        </w:rPr>
        <w:t>միջնորդելով հարգելի համարել բաց թողնված ժամկետը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՝ 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բողոքին կից ներկայաց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նելով 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«Արմենիա»</w:t>
      </w:r>
      <w:r w:rsidR="00AB4A4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ՀԲԿ պոլիկլինիկայի տնօրենի կողմից 2025 թվականի հուլիսի 9-ին տրված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իր ամբուլատոր բժշկական քարտից քաղվածքը, որի համաձայն՝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2025 թվականի հուլիսի 7-ից մինչև հուլիսի 9-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ունեցել է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 xml:space="preserve"> «</w:t>
      </w:r>
      <w:r w:rsidR="005F491F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5F491F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5F491F">
        <w:rPr>
          <w:rFonts w:ascii="GHEA Mariam" w:eastAsia="GHEA Mariam" w:hAnsi="GHEA Mariam" w:cs="GHEA Mariam"/>
          <w:sz w:val="24"/>
          <w:szCs w:val="24"/>
          <w:lang w:val="hy-AM"/>
        </w:rPr>
        <w:t>*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>.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>»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ախտորոշումը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>, որի կապակցությամբ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նշանակվել է սիմպտոմա</w:t>
      </w:r>
      <w:r w:rsidR="00DA763F">
        <w:rPr>
          <w:rFonts w:ascii="GHEA Mariam" w:eastAsia="GHEA Mariam" w:hAnsi="GHEA Mariam" w:cs="GHEA Mariam"/>
          <w:sz w:val="24"/>
          <w:szCs w:val="24"/>
          <w:lang w:val="hy-AM"/>
        </w:rPr>
        <w:t>տիկ</w:t>
      </w:r>
      <w:r w:rsidR="00D55681" w:rsidRPr="00D55681">
        <w:rPr>
          <w:rFonts w:ascii="GHEA Mariam" w:eastAsia="GHEA Mariam" w:hAnsi="GHEA Mariam" w:cs="GHEA Mariam"/>
          <w:sz w:val="24"/>
          <w:szCs w:val="24"/>
          <w:lang w:val="hy-AM"/>
        </w:rPr>
        <w:t xml:space="preserve"> բուժում</w:t>
      </w:r>
      <w:r w:rsidR="00D55681">
        <w:rPr>
          <w:rFonts w:ascii="GHEA Mariam" w:eastAsia="GHEA Mariam" w:hAnsi="GHEA Mariam" w:cs="GHEA Mariam"/>
          <w:sz w:val="24"/>
          <w:szCs w:val="24"/>
          <w:lang w:val="hy-AM"/>
        </w:rPr>
        <w:t>։</w:t>
      </w:r>
    </w:p>
    <w:p w14:paraId="59A018FD" w14:textId="2A6B9B47" w:rsidR="004C5BD9" w:rsidRPr="00EE21AB" w:rsidRDefault="004376BF" w:rsidP="00D55681">
      <w:pPr>
        <w:pStyle w:val="11"/>
        <w:ind w:leftChars="0" w:left="2" w:firstLineChars="294" w:firstLine="706"/>
        <w:rPr>
          <w:rFonts w:ascii="GHEA Mariam" w:eastAsia="GHEA Mariam" w:hAnsi="GHEA Mariam" w:cs="GHEA Mariam"/>
          <w:lang w:val="hy-AM"/>
        </w:rPr>
      </w:pPr>
      <w:r>
        <w:rPr>
          <w:rFonts w:ascii="GHEA Mariam" w:eastAsia="GHEA Mariam" w:hAnsi="GHEA Mariam" w:cs="GHEA Mariam"/>
          <w:lang w:val="hy-AM"/>
        </w:rPr>
        <w:t xml:space="preserve">Մասնավորապես, </w:t>
      </w:r>
      <w:r w:rsidR="00D55681">
        <w:rPr>
          <w:rFonts w:ascii="GHEA Mariam" w:eastAsia="GHEA Mariam" w:hAnsi="GHEA Mariam" w:cs="GHEA Mariam"/>
          <w:lang w:val="hy-AM"/>
        </w:rPr>
        <w:t>Տ</w:t>
      </w:r>
      <w:r w:rsidR="00D55681">
        <w:rPr>
          <w:rFonts w:ascii="Sylfaen" w:eastAsia="GHEA Mariam" w:hAnsi="Sylfaen" w:cs="GHEA Mariam"/>
          <w:lang w:val="hy-AM"/>
        </w:rPr>
        <w:t>.</w:t>
      </w:r>
      <w:r w:rsidR="00D55681">
        <w:rPr>
          <w:rFonts w:ascii="GHEA Mariam" w:eastAsia="GHEA Mariam" w:hAnsi="GHEA Mariam" w:cs="GHEA Mariam"/>
          <w:lang w:val="hy-AM"/>
        </w:rPr>
        <w:t>Եգորյանը նշել է, որ 2025 թվականի հուլիսի 6-ից մինչև 2025 թվականի հուլիսի 9-ը վատ առողջության և ինքնազգացողության բերումով անաշխատունակ է եղել՝ ունեցել է ջերմություն և հարբուխային ծանր վիճակ՝ պայմանավորված</w:t>
      </w:r>
      <w:r w:rsidR="005F491F">
        <w:rPr>
          <w:rFonts w:ascii="GHEA Mariam" w:eastAsia="GHEA Mariam" w:hAnsi="GHEA Mariam" w:cs="GHEA Mariam"/>
          <w:lang w:val="hy-AM"/>
        </w:rPr>
        <w:t xml:space="preserve"> ****** ***********</w:t>
      </w:r>
      <w:r w:rsidR="00D55681">
        <w:rPr>
          <w:rFonts w:ascii="GHEA Mariam" w:eastAsia="GHEA Mariam" w:hAnsi="GHEA Mariam" w:cs="GHEA Mariam"/>
          <w:lang w:val="hy-AM"/>
        </w:rPr>
        <w:t xml:space="preserve">, որի կապակցությամբ դիմել է բժշկական օգնության և սահմանվել է ախտանշային </w:t>
      </w:r>
      <w:r w:rsidR="00D55681" w:rsidRPr="001C3C85">
        <w:rPr>
          <w:rFonts w:ascii="GHEA Mariam" w:eastAsia="GHEA Mariam" w:hAnsi="GHEA Mariam" w:cs="GHEA Mariam"/>
          <w:lang w:val="hy-AM"/>
        </w:rPr>
        <w:t>(</w:t>
      </w:r>
      <w:r w:rsidR="00D55681">
        <w:rPr>
          <w:rFonts w:ascii="GHEA Mariam" w:eastAsia="GHEA Mariam" w:hAnsi="GHEA Mariam" w:cs="GHEA Mariam"/>
          <w:lang w:val="hy-AM"/>
        </w:rPr>
        <w:t>սիմպտոմատիկ</w:t>
      </w:r>
      <w:r w:rsidR="00D55681" w:rsidRPr="001C3C85">
        <w:rPr>
          <w:rFonts w:ascii="GHEA Mariam" w:eastAsia="GHEA Mariam" w:hAnsi="GHEA Mariam" w:cs="GHEA Mariam"/>
          <w:lang w:val="hy-AM"/>
        </w:rPr>
        <w:t>)</w:t>
      </w:r>
      <w:r w:rsidR="00D55681">
        <w:rPr>
          <w:rFonts w:ascii="GHEA Mariam" w:eastAsia="GHEA Mariam" w:hAnsi="GHEA Mariam" w:cs="GHEA Mariam"/>
          <w:lang w:val="hy-AM"/>
        </w:rPr>
        <w:t xml:space="preserve"> բուժում, և երեք օրվա ինտենսիվ բուժական միջոցառումների արդյունքում ջանք է ներդրել, որպեսզի կարողանա ավարտին հասցնել և ներկայացնել բողոքը։ Նաև նշել է, որ ժամանակի սղության և իր առողջական խնդրի անկանխատեսելիության բերումով բողոքաբերները հնարավորություն չեն ունեցել որևէ այլ ներկայացուցիչ ներգրավել</w:t>
      </w:r>
      <w:r w:rsidR="00A87C6D">
        <w:rPr>
          <w:rStyle w:val="FootnoteReference"/>
          <w:rFonts w:ascii="GHEA Mariam" w:eastAsia="GHEA Mariam" w:hAnsi="GHEA Mariam" w:cs="GHEA Mariam"/>
          <w:lang w:val="hy-AM"/>
        </w:rPr>
        <w:footnoteReference w:id="15"/>
      </w:r>
      <w:r w:rsidR="00D55681">
        <w:rPr>
          <w:rFonts w:ascii="GHEA Mariam" w:eastAsia="GHEA Mariam" w:hAnsi="GHEA Mariam" w:cs="GHEA Mariam"/>
          <w:lang w:val="hy-AM"/>
        </w:rPr>
        <w:t>։</w:t>
      </w:r>
    </w:p>
    <w:p w14:paraId="312BF2F6" w14:textId="775D7347" w:rsidR="0038329A" w:rsidRDefault="00BA7687" w:rsidP="004646E7">
      <w:pPr>
        <w:pStyle w:val="11"/>
        <w:ind w:leftChars="0" w:left="2" w:firstLineChars="294" w:firstLine="706"/>
        <w:rPr>
          <w:rFonts w:ascii="GHEA Mariam" w:eastAsia="GHEA Mariam" w:hAnsi="GHEA Mariam" w:cs="GHEA Mariam"/>
          <w:lang w:val="hy-AM"/>
        </w:rPr>
      </w:pPr>
      <w:r w:rsidRPr="00EE21AB">
        <w:rPr>
          <w:rFonts w:ascii="GHEA Mariam" w:eastAsia="GHEA Mariam" w:hAnsi="GHEA Mariam" w:cs="GHEA Mariam"/>
          <w:lang w:val="hy-AM"/>
        </w:rPr>
        <w:t xml:space="preserve">- </w:t>
      </w:r>
      <w:r w:rsidR="00AB4A4F">
        <w:rPr>
          <w:rFonts w:ascii="GHEA Mariam" w:eastAsia="GHEA Mariam" w:hAnsi="GHEA Mariam" w:cs="GHEA Mariam"/>
          <w:lang w:val="hy-AM"/>
        </w:rPr>
        <w:t>Վերաքննիչ դատարանը Տ</w:t>
      </w:r>
      <w:r w:rsidR="00AB4A4F">
        <w:rPr>
          <w:rFonts w:ascii="Sylfaen" w:eastAsia="GHEA Mariam" w:hAnsi="Sylfaen" w:cs="GHEA Mariam"/>
          <w:lang w:val="hy-AM"/>
        </w:rPr>
        <w:t>.</w:t>
      </w:r>
      <w:r w:rsidR="00AB4A4F">
        <w:rPr>
          <w:rFonts w:ascii="GHEA Mariam" w:eastAsia="GHEA Mariam" w:hAnsi="GHEA Mariam" w:cs="GHEA Mariam"/>
          <w:lang w:val="hy-AM"/>
        </w:rPr>
        <w:t xml:space="preserve">Եգորյանի հատուկ վերանայման բողոքն առանց քննության է թողել՝ </w:t>
      </w:r>
      <w:r w:rsidR="00A87C6D">
        <w:rPr>
          <w:rFonts w:ascii="GHEA Mariam" w:eastAsia="GHEA Mariam" w:hAnsi="GHEA Mariam" w:cs="GHEA Mariam"/>
          <w:lang w:val="hy-AM"/>
        </w:rPr>
        <w:t xml:space="preserve">ժամկետանց լինելու հիքմով և </w:t>
      </w:r>
      <w:r w:rsidR="00AB4A4F">
        <w:rPr>
          <w:rFonts w:ascii="GHEA Mariam" w:eastAsia="GHEA Mariam" w:hAnsi="GHEA Mariam" w:cs="GHEA Mariam"/>
          <w:lang w:val="hy-AM"/>
        </w:rPr>
        <w:t xml:space="preserve">արձանագրել, որ վերջինս </w:t>
      </w:r>
      <w:r w:rsidR="00AB4A4F" w:rsidRPr="00AB4A4F">
        <w:rPr>
          <w:rFonts w:ascii="GHEA Mariam" w:eastAsia="GHEA Mariam" w:hAnsi="GHEA Mariam" w:cs="GHEA Mariam"/>
          <w:lang w:val="hy-AM"/>
        </w:rPr>
        <w:t>օբյեկտիվորեն հնարավորություն և բավարար ժամանակ է ունեցել (10 օր)</w:t>
      </w:r>
      <w:r w:rsidR="00AB4A4F">
        <w:rPr>
          <w:rFonts w:ascii="GHEA Mariam" w:eastAsia="GHEA Mariam" w:hAnsi="GHEA Mariam" w:cs="GHEA Mariam"/>
          <w:lang w:val="hy-AM"/>
        </w:rPr>
        <w:t xml:space="preserve"> </w:t>
      </w:r>
      <w:r w:rsidR="00AB4A4F" w:rsidRPr="00AB4A4F">
        <w:rPr>
          <w:rFonts w:ascii="GHEA Mariam" w:eastAsia="GHEA Mariam" w:hAnsi="GHEA Mariam" w:cs="GHEA Mariam"/>
          <w:lang w:val="hy-AM"/>
        </w:rPr>
        <w:t>հատուկ վերանայման բողոք կազմելու և Վերաքննի</w:t>
      </w:r>
      <w:r w:rsidR="00AB4A4F">
        <w:rPr>
          <w:rFonts w:ascii="GHEA Mariam" w:eastAsia="GHEA Mariam" w:hAnsi="GHEA Mariam" w:cs="GHEA Mariam"/>
          <w:lang w:val="hy-AM"/>
        </w:rPr>
        <w:t xml:space="preserve">չ </w:t>
      </w:r>
      <w:r w:rsidR="00AB4A4F" w:rsidRPr="00AB4A4F">
        <w:rPr>
          <w:rFonts w:ascii="GHEA Mariam" w:eastAsia="GHEA Mariam" w:hAnsi="GHEA Mariam" w:cs="GHEA Mariam"/>
          <w:lang w:val="hy-AM"/>
        </w:rPr>
        <w:t>դատարան ներկայացնելու համար:</w:t>
      </w:r>
    </w:p>
    <w:p w14:paraId="399BADF9" w14:textId="703D39A0" w:rsidR="00A87C6D" w:rsidRPr="00EE21AB" w:rsidRDefault="00A87C6D" w:rsidP="004646E7">
      <w:pPr>
        <w:pStyle w:val="11"/>
        <w:ind w:leftChars="0" w:left="2" w:firstLineChars="294" w:firstLine="706"/>
        <w:rPr>
          <w:rFonts w:ascii="GHEA Mariam" w:eastAsia="GHEA Mariam" w:hAnsi="GHEA Mariam" w:cs="GHEA Mariam"/>
          <w:lang w:val="hy-AM"/>
        </w:rPr>
      </w:pPr>
      <w:r>
        <w:rPr>
          <w:rFonts w:ascii="GHEA Mariam" w:eastAsia="GHEA Mariam" w:hAnsi="GHEA Mariam" w:cs="GHEA Mariam"/>
          <w:lang w:val="hy-AM"/>
        </w:rPr>
        <w:t>Վերաքննիչ դատարանը գտել է, որ Տ</w:t>
      </w:r>
      <w:r>
        <w:rPr>
          <w:rFonts w:ascii="Sylfaen" w:eastAsia="GHEA Mariam" w:hAnsi="Sylfaen" w:cs="GHEA Mariam"/>
          <w:lang w:val="hy-AM"/>
        </w:rPr>
        <w:t>.</w:t>
      </w:r>
      <w:r>
        <w:rPr>
          <w:rFonts w:ascii="GHEA Mariam" w:eastAsia="GHEA Mariam" w:hAnsi="GHEA Mariam" w:cs="GHEA Mariam"/>
          <w:lang w:val="hy-AM"/>
        </w:rPr>
        <w:t xml:space="preserve">Եգորյանի կողմից ներկայացված </w:t>
      </w:r>
      <w:r w:rsidRPr="00A87C6D">
        <w:rPr>
          <w:rFonts w:ascii="GHEA Mariam" w:eastAsia="GHEA Mariam" w:hAnsi="GHEA Mariam" w:cs="GHEA Mariam"/>
          <w:lang w:val="hy-AM"/>
        </w:rPr>
        <w:t xml:space="preserve">փաստաթուղթը բովանդակային առումով թույլ չի տալիս արձանագրել, որ </w:t>
      </w:r>
      <w:r>
        <w:rPr>
          <w:rFonts w:ascii="GHEA Mariam" w:eastAsia="GHEA Mariam" w:hAnsi="GHEA Mariam" w:cs="GHEA Mariam"/>
          <w:lang w:val="hy-AM"/>
        </w:rPr>
        <w:t xml:space="preserve">վերջինս </w:t>
      </w:r>
      <w:r w:rsidRPr="00A87C6D">
        <w:rPr>
          <w:rFonts w:ascii="GHEA Mariam" w:eastAsia="GHEA Mariam" w:hAnsi="GHEA Mariam" w:cs="GHEA Mariam"/>
          <w:lang w:val="hy-AM"/>
        </w:rPr>
        <w:t>օբյեկտիվորեն՝ հիվանդության հիմքով</w:t>
      </w:r>
      <w:r w:rsidR="00DA763F">
        <w:rPr>
          <w:rFonts w:ascii="GHEA Mariam" w:eastAsia="GHEA Mariam" w:hAnsi="GHEA Mariam" w:cs="GHEA Mariam"/>
          <w:lang w:val="hy-AM"/>
        </w:rPr>
        <w:t>,</w:t>
      </w:r>
      <w:r w:rsidRPr="00A87C6D">
        <w:rPr>
          <w:rFonts w:ascii="GHEA Mariam" w:eastAsia="GHEA Mariam" w:hAnsi="GHEA Mariam" w:cs="GHEA Mariam"/>
          <w:lang w:val="hy-AM"/>
        </w:rPr>
        <w:t xml:space="preserve"> զրկված է եղել օրենքով սահմանված ժամկետում բողոք բերելու հնարավորությունից, ինչը կարող էր հիմք հանդիսա</w:t>
      </w:r>
      <w:r w:rsidR="008D4475">
        <w:rPr>
          <w:rFonts w:ascii="GHEA Mariam" w:eastAsia="GHEA Mariam" w:hAnsi="GHEA Mariam" w:cs="GHEA Mariam"/>
          <w:lang w:val="hy-AM"/>
        </w:rPr>
        <w:t>ն</w:t>
      </w:r>
      <w:r w:rsidRPr="00A87C6D">
        <w:rPr>
          <w:rFonts w:ascii="GHEA Mariam" w:eastAsia="GHEA Mariam" w:hAnsi="GHEA Mariam" w:cs="GHEA Mariam"/>
          <w:lang w:val="hy-AM"/>
        </w:rPr>
        <w:t xml:space="preserve">ալ </w:t>
      </w:r>
      <w:r w:rsidRPr="00A87C6D">
        <w:rPr>
          <w:rFonts w:ascii="GHEA Mariam" w:eastAsia="GHEA Mariam" w:hAnsi="GHEA Mariam" w:cs="GHEA Mariam"/>
          <w:lang w:val="hy-AM"/>
        </w:rPr>
        <w:lastRenderedPageBreak/>
        <w:t>բողոքարկման բաց թողած ժամկետը հարգելի համարելու և բողոքը վարույթ ընդունելու համար</w:t>
      </w:r>
      <w:r>
        <w:rPr>
          <w:rStyle w:val="FootnoteReference"/>
          <w:rFonts w:ascii="GHEA Mariam" w:eastAsia="GHEA Mariam" w:hAnsi="GHEA Mariam" w:cs="GHEA Mariam"/>
          <w:lang w:val="hy-AM"/>
        </w:rPr>
        <w:footnoteReference w:id="16"/>
      </w:r>
      <w:r w:rsidRPr="00A87C6D">
        <w:rPr>
          <w:rFonts w:ascii="GHEA Mariam" w:eastAsia="GHEA Mariam" w:hAnsi="GHEA Mariam" w:cs="GHEA Mariam"/>
          <w:lang w:val="hy-AM"/>
        </w:rPr>
        <w:t>։</w:t>
      </w:r>
    </w:p>
    <w:p w14:paraId="3EAC25FB" w14:textId="4166E761" w:rsidR="00512408" w:rsidRDefault="00BA7687" w:rsidP="000238A7">
      <w:pPr>
        <w:pStyle w:val="11"/>
        <w:ind w:leftChars="0" w:left="2" w:firstLineChars="294" w:firstLine="706"/>
        <w:rPr>
          <w:rFonts w:ascii="GHEA Mariam" w:hAnsi="GHEA Mariam" w:cs="Sylfaen"/>
          <w:lang w:val="hy-AM"/>
        </w:rPr>
      </w:pPr>
      <w:r w:rsidRPr="00EE21AB">
        <w:rPr>
          <w:rFonts w:ascii="GHEA Mariam" w:eastAsia="GHEA Mariam" w:hAnsi="GHEA Mariam" w:cs="GHEA Mariam"/>
          <w:lang w:val="hy-AM"/>
        </w:rPr>
        <w:t>1</w:t>
      </w:r>
      <w:r w:rsidR="00BB2A60">
        <w:rPr>
          <w:rFonts w:ascii="GHEA Mariam" w:eastAsia="GHEA Mariam" w:hAnsi="GHEA Mariam" w:cs="GHEA Mariam"/>
          <w:lang w:val="hy-AM"/>
        </w:rPr>
        <w:t>7</w:t>
      </w:r>
      <w:r w:rsidR="001F0A9F" w:rsidRPr="00EE21AB">
        <w:rPr>
          <w:rFonts w:ascii="GHEA Mariam" w:eastAsia="GHEA Mariam" w:hAnsi="GHEA Mariam" w:cs="GHEA Mariam"/>
          <w:lang w:val="hy-AM"/>
        </w:rPr>
        <w:t>. Սույն որոշման նախորդ կետում մեջբերված փաստական տվյալները</w:t>
      </w:r>
      <w:r w:rsidR="004376BF">
        <w:rPr>
          <w:rFonts w:ascii="GHEA Mariam" w:eastAsia="GHEA Mariam" w:hAnsi="GHEA Mariam" w:cs="GHEA Mariam"/>
          <w:lang w:val="hy-AM"/>
        </w:rPr>
        <w:t xml:space="preserve"> գնահատ</w:t>
      </w:r>
      <w:r w:rsidR="00280E4B">
        <w:rPr>
          <w:rFonts w:ascii="GHEA Mariam" w:eastAsia="GHEA Mariam" w:hAnsi="GHEA Mariam" w:cs="GHEA Mariam"/>
          <w:lang w:val="hy-AM"/>
        </w:rPr>
        <w:t>ելով</w:t>
      </w:r>
      <w:r w:rsidR="001F0A9F" w:rsidRPr="00EE21AB">
        <w:rPr>
          <w:rFonts w:ascii="GHEA Mariam" w:eastAsia="GHEA Mariam" w:hAnsi="GHEA Mariam" w:cs="GHEA Mariam"/>
          <w:lang w:val="hy-AM"/>
        </w:rPr>
        <w:t xml:space="preserve"> սույն որոշման </w:t>
      </w:r>
      <w:r w:rsidR="004D5B09" w:rsidRPr="00EE21AB">
        <w:rPr>
          <w:rFonts w:ascii="GHEA Mariam" w:eastAsia="GHEA Mariam" w:hAnsi="GHEA Mariam" w:cs="GHEA Mariam"/>
          <w:lang w:val="hy-AM"/>
        </w:rPr>
        <w:t>1</w:t>
      </w:r>
      <w:r w:rsidR="00CB3B25">
        <w:rPr>
          <w:rFonts w:ascii="GHEA Mariam" w:eastAsia="GHEA Mariam" w:hAnsi="GHEA Mariam" w:cs="GHEA Mariam"/>
          <w:lang w:val="hy-AM"/>
        </w:rPr>
        <w:t>5</w:t>
      </w:r>
      <w:r w:rsidR="004D5B09" w:rsidRPr="00EE21AB">
        <w:rPr>
          <w:rFonts w:ascii="GHEA Mariam" w:eastAsia="GHEA Mariam" w:hAnsi="GHEA Mariam" w:cs="GHEA Mariam"/>
          <w:lang w:val="hy-AM"/>
        </w:rPr>
        <w:t>-1</w:t>
      </w:r>
      <w:r w:rsidR="00CB3B25">
        <w:rPr>
          <w:rFonts w:ascii="GHEA Mariam" w:eastAsia="GHEA Mariam" w:hAnsi="GHEA Mariam" w:cs="GHEA Mariam"/>
          <w:lang w:val="hy-AM"/>
        </w:rPr>
        <w:t>7</w:t>
      </w:r>
      <w:r w:rsidR="004D5B09" w:rsidRPr="00EE21AB">
        <w:rPr>
          <w:rFonts w:ascii="GHEA Mariam" w:eastAsia="GHEA Mariam" w:hAnsi="GHEA Mariam" w:cs="GHEA Mariam"/>
          <w:lang w:val="hy-AM"/>
        </w:rPr>
        <w:t>.</w:t>
      </w:r>
      <w:r w:rsidR="00CB3B25">
        <w:rPr>
          <w:rFonts w:ascii="GHEA Mariam" w:eastAsia="GHEA Mariam" w:hAnsi="GHEA Mariam" w:cs="GHEA Mariam"/>
          <w:lang w:val="hy-AM"/>
        </w:rPr>
        <w:t>1</w:t>
      </w:r>
      <w:r w:rsidR="004D5B09" w:rsidRPr="00EE21AB">
        <w:rPr>
          <w:rFonts w:ascii="GHEA Mariam" w:eastAsia="GHEA Mariam" w:hAnsi="GHEA Mariam" w:cs="GHEA Mariam"/>
          <w:lang w:val="hy-AM"/>
        </w:rPr>
        <w:t>-րդ</w:t>
      </w:r>
      <w:r w:rsidR="001F0A9F" w:rsidRPr="00EE21AB">
        <w:rPr>
          <w:rFonts w:ascii="GHEA Mariam" w:eastAsia="GHEA Mariam" w:hAnsi="GHEA Mariam" w:cs="GHEA Mariam"/>
          <w:lang w:val="hy-AM"/>
        </w:rPr>
        <w:t xml:space="preserve"> կետերում </w:t>
      </w:r>
      <w:r w:rsidR="004D5B09" w:rsidRPr="00EE21AB">
        <w:rPr>
          <w:rFonts w:ascii="GHEA Mariam" w:eastAsia="GHEA Mariam" w:hAnsi="GHEA Mariam" w:cs="GHEA Mariam"/>
          <w:lang w:val="hy-AM"/>
        </w:rPr>
        <w:t xml:space="preserve">ներկայացված իրավանորմերի և </w:t>
      </w:r>
      <w:r w:rsidR="001F0A9F" w:rsidRPr="00EE21AB">
        <w:rPr>
          <w:rFonts w:ascii="GHEA Mariam" w:eastAsia="GHEA Mariam" w:hAnsi="GHEA Mariam" w:cs="GHEA Mariam"/>
          <w:lang w:val="hy-AM"/>
        </w:rPr>
        <w:t>արտահայտված իրավական դիրքորոշումների համատեքստում՝ Վճռաբ</w:t>
      </w:r>
      <w:r w:rsidR="00280E4B">
        <w:rPr>
          <w:rFonts w:ascii="GHEA Mariam" w:eastAsia="GHEA Mariam" w:hAnsi="GHEA Mariam" w:cs="GHEA Mariam"/>
          <w:lang w:val="hy-AM"/>
        </w:rPr>
        <w:t>ե</w:t>
      </w:r>
      <w:r w:rsidR="001F0A9F" w:rsidRPr="00EE21AB">
        <w:rPr>
          <w:rFonts w:ascii="GHEA Mariam" w:eastAsia="GHEA Mariam" w:hAnsi="GHEA Mariam" w:cs="GHEA Mariam"/>
          <w:lang w:val="hy-AM"/>
        </w:rPr>
        <w:t xml:space="preserve">կ դատարանն արձանագրում է, որ Վերաքննիչ դատարանը, առանց քննության թողնելով </w:t>
      </w:r>
      <w:r w:rsidR="007647B9" w:rsidRPr="007647B9">
        <w:rPr>
          <w:rFonts w:ascii="GHEA Mariam" w:eastAsia="GHEA Mariam" w:hAnsi="GHEA Mariam" w:cs="GHEA Mariam"/>
          <w:lang w:val="hy-AM"/>
        </w:rPr>
        <w:t xml:space="preserve">տուժողներ </w:t>
      </w:r>
      <w:r w:rsidR="005F491F" w:rsidRPr="005F491F">
        <w:rPr>
          <w:rFonts w:ascii="GHEA Mariam" w:eastAsia="GHEA Mariam" w:hAnsi="GHEA Mariam" w:cs="GHEA Mariam"/>
          <w:lang w:val="hy-AM"/>
        </w:rPr>
        <w:t>«******* (**) ********» և «***** ****»</w:t>
      </w:r>
      <w:r w:rsidR="005F491F">
        <w:rPr>
          <w:rFonts w:ascii="GHEA Mariam" w:eastAsia="GHEA Mariam" w:hAnsi="GHEA Mariam" w:cs="GHEA Mariam"/>
          <w:lang w:val="hy-AM"/>
        </w:rPr>
        <w:t xml:space="preserve"> </w:t>
      </w:r>
      <w:r w:rsidR="007647B9" w:rsidRPr="007647B9">
        <w:rPr>
          <w:rFonts w:ascii="GHEA Mariam" w:eastAsia="GHEA Mariam" w:hAnsi="GHEA Mariam" w:cs="GHEA Mariam"/>
          <w:lang w:val="hy-AM"/>
        </w:rPr>
        <w:t>սահմանափակ պատասխանատվությա</w:t>
      </w:r>
      <w:r w:rsidR="00D2779A">
        <w:rPr>
          <w:rFonts w:ascii="GHEA Mariam" w:eastAsia="GHEA Mariam" w:hAnsi="GHEA Mariam" w:cs="GHEA Mariam"/>
          <w:lang w:val="hy-AM"/>
        </w:rPr>
        <w:t>մբ</w:t>
      </w:r>
      <w:r w:rsidR="007647B9" w:rsidRPr="007647B9">
        <w:rPr>
          <w:rFonts w:ascii="GHEA Mariam" w:eastAsia="GHEA Mariam" w:hAnsi="GHEA Mariam" w:cs="GHEA Mariam"/>
          <w:lang w:val="hy-AM"/>
        </w:rPr>
        <w:t xml:space="preserve"> ընկերությունների լիազոր ներկայացուցիչ Տ.Եգորյան</w:t>
      </w:r>
      <w:r w:rsidR="007647B9">
        <w:rPr>
          <w:rFonts w:ascii="GHEA Mariam" w:eastAsia="GHEA Mariam" w:hAnsi="GHEA Mariam" w:cs="GHEA Mariam"/>
          <w:lang w:val="hy-AM"/>
        </w:rPr>
        <w:t xml:space="preserve">ի կողմից </w:t>
      </w:r>
      <w:r w:rsidR="001F0A9F" w:rsidRPr="00EE21AB">
        <w:rPr>
          <w:rFonts w:ascii="GHEA Mariam" w:hAnsi="GHEA Mariam" w:cs="Sylfaen"/>
          <w:lang w:val="hy-AM"/>
        </w:rPr>
        <w:t xml:space="preserve">ներկայացված վերաքննիչ բողոքը, </w:t>
      </w:r>
      <w:r w:rsidR="00BB2A60">
        <w:rPr>
          <w:rFonts w:ascii="GHEA Mariam" w:hAnsi="GHEA Mariam" w:cs="Sylfaen"/>
          <w:lang w:val="hy-AM"/>
        </w:rPr>
        <w:t>անհամաչափորեն</w:t>
      </w:r>
      <w:r w:rsidR="001F0A9F" w:rsidRPr="00EE21AB">
        <w:rPr>
          <w:rFonts w:ascii="GHEA Mariam" w:hAnsi="GHEA Mariam" w:cs="Sylfaen"/>
          <w:lang w:val="hy-AM"/>
        </w:rPr>
        <w:t xml:space="preserve"> սահմանափակել է </w:t>
      </w:r>
      <w:r w:rsidR="007647B9">
        <w:rPr>
          <w:rFonts w:ascii="GHEA Mariam" w:hAnsi="GHEA Mariam" w:cs="Sylfaen"/>
          <w:lang w:val="hy-AM"/>
        </w:rPr>
        <w:t xml:space="preserve">վերջիններիս </w:t>
      </w:r>
      <w:r w:rsidR="001F0A9F" w:rsidRPr="00EE21AB">
        <w:rPr>
          <w:rFonts w:ascii="GHEA Mariam" w:hAnsi="GHEA Mariam" w:cs="Sylfaen"/>
          <w:lang w:val="hy-AM"/>
        </w:rPr>
        <w:t>դատական պաշտպանության և դատարանի մատչելիության իրավունքը։</w:t>
      </w:r>
    </w:p>
    <w:p w14:paraId="752B5DA9" w14:textId="30BBB9DD" w:rsidR="009A5FFB" w:rsidRDefault="009A5FFB" w:rsidP="009A5FFB">
      <w:pPr>
        <w:pStyle w:val="11"/>
        <w:ind w:leftChars="0" w:left="2" w:firstLineChars="294" w:firstLine="706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Մասնավորապես, Վերաքննիչ դատարանը հաշվի չի առել, որ </w:t>
      </w:r>
      <w:r w:rsidR="002E04C9" w:rsidRPr="002E04C9">
        <w:rPr>
          <w:rFonts w:ascii="GHEA Mariam" w:hAnsi="GHEA Mariam" w:cs="Sylfaen"/>
          <w:lang w:val="hy-AM"/>
        </w:rPr>
        <w:t xml:space="preserve">«Արմենիա» ՀԲԿ պոլիկլինիկայի տնօրենի կողմից 2025 թվականի հուլիսի 9-ին տրված ամբուլատոր բժշկական քարտից </w:t>
      </w:r>
      <w:r w:rsidR="008D4475">
        <w:rPr>
          <w:rFonts w:ascii="GHEA Mariam" w:hAnsi="GHEA Mariam" w:cs="Sylfaen"/>
          <w:lang w:val="hy-AM"/>
        </w:rPr>
        <w:t xml:space="preserve">կատարված </w:t>
      </w:r>
      <w:r w:rsidR="002E04C9" w:rsidRPr="002E04C9">
        <w:rPr>
          <w:rFonts w:ascii="GHEA Mariam" w:hAnsi="GHEA Mariam" w:cs="Sylfaen"/>
          <w:lang w:val="hy-AM"/>
        </w:rPr>
        <w:t>քաղվածք</w:t>
      </w:r>
      <w:r w:rsidR="002E04C9">
        <w:rPr>
          <w:rFonts w:ascii="GHEA Mariam" w:hAnsi="GHEA Mariam" w:cs="Sylfaen"/>
          <w:lang w:val="hy-AM"/>
        </w:rPr>
        <w:t xml:space="preserve">ի </w:t>
      </w:r>
      <w:r w:rsidR="002E04C9" w:rsidRPr="002E04C9">
        <w:rPr>
          <w:rFonts w:ascii="GHEA Mariam" w:hAnsi="GHEA Mariam" w:cs="Sylfaen"/>
          <w:lang w:val="hy-AM"/>
        </w:rPr>
        <w:t xml:space="preserve">համաձայն՝ </w:t>
      </w:r>
      <w:r w:rsidR="002E04C9">
        <w:rPr>
          <w:rFonts w:ascii="GHEA Mariam" w:hAnsi="GHEA Mariam" w:cs="Sylfaen"/>
          <w:lang w:val="hy-AM"/>
        </w:rPr>
        <w:t>Տ</w:t>
      </w:r>
      <w:r w:rsidR="002E04C9">
        <w:rPr>
          <w:rFonts w:ascii="Sylfaen" w:hAnsi="Sylfaen" w:cs="Sylfaen"/>
          <w:lang w:val="hy-AM"/>
        </w:rPr>
        <w:t>.</w:t>
      </w:r>
      <w:r w:rsidR="002E04C9">
        <w:rPr>
          <w:rFonts w:ascii="GHEA Mariam" w:hAnsi="GHEA Mariam" w:cs="Sylfaen"/>
          <w:lang w:val="hy-AM"/>
        </w:rPr>
        <w:t xml:space="preserve"> Եգորյանը </w:t>
      </w:r>
      <w:r w:rsidR="002E04C9" w:rsidRPr="002E04C9">
        <w:rPr>
          <w:rFonts w:ascii="GHEA Mariam" w:hAnsi="GHEA Mariam" w:cs="Sylfaen"/>
          <w:lang w:val="hy-AM"/>
        </w:rPr>
        <w:t xml:space="preserve">2025 թվականի հուլիսի 7-ից մինչև հուլիսի 9-ը ունեցել է </w:t>
      </w:r>
      <w:r w:rsidR="008D4475">
        <w:rPr>
          <w:rFonts w:ascii="GHEA Mariam" w:hAnsi="GHEA Mariam" w:cs="Sylfaen"/>
          <w:lang w:val="hy-AM"/>
        </w:rPr>
        <w:t>«</w:t>
      </w:r>
      <w:r w:rsidR="005F491F">
        <w:rPr>
          <w:rFonts w:ascii="GHEA Mariam" w:hAnsi="GHEA Mariam" w:cs="Sylfaen"/>
          <w:lang w:val="hy-AM"/>
        </w:rPr>
        <w:t>*</w:t>
      </w:r>
      <w:r w:rsidR="002E04C9" w:rsidRPr="002E04C9">
        <w:rPr>
          <w:rFonts w:ascii="GHEA Mariam" w:hAnsi="GHEA Mariam" w:cs="Sylfaen"/>
          <w:lang w:val="hy-AM"/>
        </w:rPr>
        <w:t>.</w:t>
      </w:r>
      <w:r w:rsidR="005F491F">
        <w:rPr>
          <w:rFonts w:ascii="GHEA Mariam" w:hAnsi="GHEA Mariam" w:cs="Sylfaen"/>
          <w:lang w:val="hy-AM"/>
        </w:rPr>
        <w:t>*</w:t>
      </w:r>
      <w:r w:rsidR="002E04C9" w:rsidRPr="002E04C9">
        <w:rPr>
          <w:rFonts w:ascii="GHEA Mariam" w:hAnsi="GHEA Mariam" w:cs="Sylfaen"/>
          <w:lang w:val="hy-AM"/>
        </w:rPr>
        <w:t>.</w:t>
      </w:r>
      <w:r w:rsidR="005F491F">
        <w:rPr>
          <w:rFonts w:ascii="GHEA Mariam" w:hAnsi="GHEA Mariam" w:cs="Sylfaen"/>
          <w:lang w:val="hy-AM"/>
        </w:rPr>
        <w:t>*</w:t>
      </w:r>
      <w:r w:rsidR="002E04C9" w:rsidRPr="002E04C9">
        <w:rPr>
          <w:rFonts w:ascii="GHEA Mariam" w:hAnsi="GHEA Mariam" w:cs="Sylfaen"/>
          <w:lang w:val="hy-AM"/>
        </w:rPr>
        <w:t>.</w:t>
      </w:r>
      <w:r w:rsidR="008D4475">
        <w:rPr>
          <w:rFonts w:ascii="GHEA Mariam" w:hAnsi="GHEA Mariam" w:cs="Sylfaen"/>
          <w:lang w:val="hy-AM"/>
        </w:rPr>
        <w:t>»</w:t>
      </w:r>
      <w:r w:rsidR="002E04C9" w:rsidRPr="002E04C9">
        <w:rPr>
          <w:rFonts w:ascii="GHEA Mariam" w:hAnsi="GHEA Mariam" w:cs="Sylfaen"/>
          <w:lang w:val="hy-AM"/>
        </w:rPr>
        <w:t xml:space="preserve"> ախտորոշումը</w:t>
      </w:r>
      <w:r w:rsidR="002E04C9">
        <w:rPr>
          <w:rFonts w:ascii="GHEA Mariam" w:hAnsi="GHEA Mariam" w:cs="Sylfaen"/>
          <w:lang w:val="hy-AM"/>
        </w:rPr>
        <w:t xml:space="preserve">, որի համար </w:t>
      </w:r>
      <w:r w:rsidR="002E04C9" w:rsidRPr="002E04C9">
        <w:rPr>
          <w:rFonts w:ascii="GHEA Mariam" w:hAnsi="GHEA Mariam" w:cs="Sylfaen"/>
          <w:lang w:val="hy-AM"/>
        </w:rPr>
        <w:t>նշանակվել է սիմպտոմա</w:t>
      </w:r>
      <w:r w:rsidR="008D4475">
        <w:rPr>
          <w:rFonts w:ascii="GHEA Mariam" w:hAnsi="GHEA Mariam" w:cs="Sylfaen"/>
          <w:lang w:val="hy-AM"/>
        </w:rPr>
        <w:t>տիկ</w:t>
      </w:r>
      <w:r w:rsidR="002E04C9" w:rsidRPr="002E04C9">
        <w:rPr>
          <w:rFonts w:ascii="GHEA Mariam" w:hAnsi="GHEA Mariam" w:cs="Sylfaen"/>
          <w:lang w:val="hy-AM"/>
        </w:rPr>
        <w:t xml:space="preserve"> բուժում</w:t>
      </w:r>
      <w:r w:rsidR="002E04C9">
        <w:rPr>
          <w:rFonts w:ascii="GHEA Mariam" w:hAnsi="GHEA Mariam" w:cs="Sylfaen"/>
          <w:lang w:val="hy-AM"/>
        </w:rPr>
        <w:t>,</w:t>
      </w:r>
      <w:r w:rsidR="008D4475">
        <w:rPr>
          <w:rFonts w:ascii="GHEA Mariam" w:hAnsi="GHEA Mariam" w:cs="Sylfaen"/>
          <w:lang w:val="hy-AM"/>
        </w:rPr>
        <w:t xml:space="preserve"> ինչն օբյեկտիվորեն կարող էր </w:t>
      </w:r>
      <w:r w:rsidR="002E04C9">
        <w:rPr>
          <w:rFonts w:ascii="GHEA Mariam" w:hAnsi="GHEA Mariam" w:cs="Sylfaen"/>
          <w:lang w:val="hy-AM"/>
        </w:rPr>
        <w:t>զրկել  վերջինիս</w:t>
      </w:r>
      <w:r w:rsidR="008D4475">
        <w:rPr>
          <w:rFonts w:ascii="GHEA Mariam" w:hAnsi="GHEA Mariam" w:cs="Sylfaen"/>
          <w:lang w:val="hy-AM"/>
        </w:rPr>
        <w:t>,</w:t>
      </w:r>
      <w:r w:rsidR="002E04C9">
        <w:rPr>
          <w:rFonts w:ascii="GHEA Mariam" w:hAnsi="GHEA Mariam" w:cs="Sylfaen"/>
          <w:lang w:val="hy-AM"/>
        </w:rPr>
        <w:t xml:space="preserve"> </w:t>
      </w:r>
      <w:r w:rsidR="002E04C9" w:rsidRPr="002E04C9">
        <w:rPr>
          <w:rFonts w:ascii="GHEA Mariam" w:hAnsi="GHEA Mariam" w:cs="Sylfaen"/>
          <w:lang w:val="hy-AM"/>
        </w:rPr>
        <w:t>օրենսդրությամբ սահմանված պահանջների պահպանմամբ</w:t>
      </w:r>
      <w:r w:rsidR="008D4475">
        <w:rPr>
          <w:rFonts w:ascii="GHEA Mariam" w:hAnsi="GHEA Mariam" w:cs="Sylfaen"/>
          <w:lang w:val="hy-AM"/>
        </w:rPr>
        <w:t>,</w:t>
      </w:r>
      <w:r w:rsidR="002E04C9">
        <w:rPr>
          <w:rFonts w:ascii="GHEA Mariam" w:hAnsi="GHEA Mariam" w:cs="Sylfaen"/>
          <w:lang w:val="hy-AM"/>
        </w:rPr>
        <w:t xml:space="preserve"> բողոք</w:t>
      </w:r>
      <w:r w:rsidR="002E04C9" w:rsidRPr="002E04C9">
        <w:rPr>
          <w:rFonts w:ascii="GHEA Mariam" w:hAnsi="GHEA Mariam" w:cs="Sylfaen"/>
          <w:lang w:val="hy-AM"/>
        </w:rPr>
        <w:t xml:space="preserve"> նախապատրաստել</w:t>
      </w:r>
      <w:r w:rsidR="002E04C9">
        <w:rPr>
          <w:rFonts w:ascii="GHEA Mariam" w:hAnsi="GHEA Mariam" w:cs="Sylfaen"/>
          <w:lang w:val="hy-AM"/>
        </w:rPr>
        <w:t xml:space="preserve">ու </w:t>
      </w:r>
      <w:r w:rsidR="008D4475">
        <w:rPr>
          <w:rFonts w:ascii="GHEA Mariam" w:hAnsi="GHEA Mariam" w:cs="Sylfaen"/>
          <w:lang w:val="hy-AM"/>
        </w:rPr>
        <w:t xml:space="preserve">և ներկայացնելու </w:t>
      </w:r>
      <w:r w:rsidR="002E04C9">
        <w:rPr>
          <w:rFonts w:ascii="GHEA Mariam" w:hAnsi="GHEA Mariam" w:cs="Sylfaen"/>
          <w:lang w:val="hy-AM"/>
        </w:rPr>
        <w:t>հնարավորությունից</w:t>
      </w:r>
      <w:r w:rsidR="00C6232A">
        <w:rPr>
          <w:rFonts w:ascii="GHEA Mariam" w:hAnsi="GHEA Mariam" w:cs="Sylfaen"/>
          <w:lang w:val="hy-AM"/>
        </w:rPr>
        <w:t>, որպիսի հանգամանքը</w:t>
      </w:r>
      <w:r w:rsidR="008D4475">
        <w:rPr>
          <w:rFonts w:ascii="GHEA Mariam" w:hAnsi="GHEA Mariam" w:cs="Sylfaen"/>
          <w:lang w:val="hy-AM"/>
        </w:rPr>
        <w:t>,</w:t>
      </w:r>
      <w:r w:rsidR="00C6232A">
        <w:rPr>
          <w:rFonts w:ascii="GHEA Mariam" w:hAnsi="GHEA Mariam" w:cs="Sylfaen"/>
          <w:lang w:val="hy-AM"/>
        </w:rPr>
        <w:t xml:space="preserve"> </w:t>
      </w:r>
      <w:r w:rsidR="00525375">
        <w:rPr>
          <w:rFonts w:ascii="GHEA Mariam" w:hAnsi="GHEA Mariam" w:cs="Sylfaen"/>
          <w:lang w:val="hy-AM"/>
        </w:rPr>
        <w:t>ՀՀ քրեական դատավարության օրենսգրքի 6-րդ հոդվածի</w:t>
      </w:r>
      <w:r w:rsidR="00C6232A">
        <w:rPr>
          <w:rFonts w:ascii="GHEA Mariam" w:hAnsi="GHEA Mariam" w:cs="Sylfaen"/>
          <w:lang w:val="hy-AM"/>
        </w:rPr>
        <w:t xml:space="preserve"> 59-րդ կետի </w:t>
      </w:r>
      <w:r w:rsidR="00525375">
        <w:rPr>
          <w:rFonts w:ascii="GHEA Mariam" w:hAnsi="GHEA Mariam" w:cs="Sylfaen"/>
          <w:lang w:val="hy-AM"/>
        </w:rPr>
        <w:t>համաձայն</w:t>
      </w:r>
      <w:r w:rsidR="008D4475">
        <w:rPr>
          <w:rFonts w:ascii="GHEA Mariam" w:hAnsi="GHEA Mariam" w:cs="Sylfaen"/>
          <w:lang w:val="hy-AM"/>
        </w:rPr>
        <w:t>,</w:t>
      </w:r>
      <w:r w:rsidR="00525375">
        <w:rPr>
          <w:rFonts w:ascii="GHEA Mariam" w:hAnsi="GHEA Mariam" w:cs="Sylfaen"/>
          <w:lang w:val="hy-AM"/>
        </w:rPr>
        <w:t xml:space="preserve"> համարվում է հարգելի պատճառ</w:t>
      </w:r>
      <w:r w:rsidR="002E04C9">
        <w:rPr>
          <w:rFonts w:ascii="GHEA Mariam" w:hAnsi="GHEA Mariam" w:cs="Sylfaen"/>
          <w:lang w:val="hy-AM"/>
        </w:rPr>
        <w:t>։</w:t>
      </w:r>
    </w:p>
    <w:p w14:paraId="6A24F004" w14:textId="747CF7D3" w:rsidR="00680218" w:rsidRPr="00EE21AB" w:rsidRDefault="008D4475" w:rsidP="009A5FFB">
      <w:pPr>
        <w:pStyle w:val="11"/>
        <w:ind w:leftChars="0" w:left="2" w:firstLineChars="294" w:firstLine="706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Վերոգրյալի հաշվառմամբ, </w:t>
      </w:r>
      <w:r w:rsidR="00680218">
        <w:rPr>
          <w:rFonts w:ascii="GHEA Mariam" w:hAnsi="GHEA Mariam" w:cs="Sylfaen"/>
          <w:lang w:val="hy-AM"/>
        </w:rPr>
        <w:t xml:space="preserve">Վճռաբեկ դատարանն իր անհամաձայնությունն է հայտնում Վերաքննիչ դատարանի այն հետևությանը, որ </w:t>
      </w:r>
      <w:r w:rsidR="00BD1FD9">
        <w:rPr>
          <w:rFonts w:ascii="GHEA Mariam" w:hAnsi="GHEA Mariam" w:cs="Sylfaen"/>
          <w:lang w:val="hy-AM"/>
        </w:rPr>
        <w:t>բողոքաբեր</w:t>
      </w:r>
      <w:r>
        <w:rPr>
          <w:rFonts w:ascii="GHEA Mariam" w:hAnsi="GHEA Mariam" w:cs="Sylfaen"/>
          <w:lang w:val="hy-AM"/>
        </w:rPr>
        <w:t>ն</w:t>
      </w:r>
      <w:r w:rsidR="00BD1FD9">
        <w:rPr>
          <w:rFonts w:ascii="GHEA Mariam" w:hAnsi="GHEA Mariam" w:cs="Sylfaen"/>
          <w:lang w:val="hy-AM"/>
        </w:rPr>
        <w:t xml:space="preserve"> </w:t>
      </w:r>
      <w:r w:rsidR="00BD1FD9" w:rsidRPr="00BD1FD9">
        <w:rPr>
          <w:rFonts w:ascii="GHEA Mariam" w:hAnsi="GHEA Mariam" w:cs="Sylfaen"/>
          <w:lang w:val="hy-AM"/>
        </w:rPr>
        <w:t xml:space="preserve">օբյեկտիվորեն հնարավորություն և բավարար ժամանակ է ունեցել </w:t>
      </w:r>
      <w:r w:rsidR="00BD1FD9">
        <w:rPr>
          <w:rFonts w:ascii="Sylfaen" w:hAnsi="Sylfaen" w:cs="Sylfaen"/>
          <w:lang w:val="hy-AM"/>
        </w:rPr>
        <w:t>(</w:t>
      </w:r>
      <w:r w:rsidR="00BD1FD9" w:rsidRPr="00BD1FD9">
        <w:rPr>
          <w:rFonts w:ascii="GHEA Mariam" w:hAnsi="GHEA Mariam" w:cs="Sylfaen"/>
          <w:lang w:val="hy-AM"/>
        </w:rPr>
        <w:t>10 օր</w:t>
      </w:r>
      <w:r w:rsidR="00BD1FD9">
        <w:rPr>
          <w:rFonts w:ascii="Sylfaen" w:hAnsi="Sylfaen" w:cs="Sylfaen"/>
          <w:lang w:val="hy-AM"/>
        </w:rPr>
        <w:t>)</w:t>
      </w:r>
      <w:r w:rsidR="00BD1FD9" w:rsidRPr="00BD1FD9">
        <w:rPr>
          <w:rFonts w:ascii="GHEA Mariam" w:hAnsi="GHEA Mariam" w:cs="Sylfaen"/>
          <w:lang w:val="hy-AM"/>
        </w:rPr>
        <w:t xml:space="preserve"> հատուկ վերանայման բողոք կազմելու և Վերաքննիչ դատարան ներկայացնելու համար</w:t>
      </w:r>
      <w:r w:rsidR="00F30A36">
        <w:rPr>
          <w:rFonts w:ascii="GHEA Mariam" w:hAnsi="GHEA Mariam" w:cs="Sylfaen"/>
          <w:lang w:val="hy-AM"/>
        </w:rPr>
        <w:t xml:space="preserve">, քանի որ բողոքարկման ժամկետը փաստացի ավարտվում էր </w:t>
      </w:r>
      <w:r w:rsidR="00F30A36" w:rsidRPr="00F30A36">
        <w:rPr>
          <w:rFonts w:ascii="GHEA Mariam" w:hAnsi="GHEA Mariam" w:cs="Sylfaen"/>
          <w:lang w:val="hy-AM"/>
        </w:rPr>
        <w:t>2025</w:t>
      </w:r>
      <w:r w:rsidR="00F30A36">
        <w:rPr>
          <w:rFonts w:ascii="GHEA Mariam" w:hAnsi="GHEA Mariam" w:cs="Sylfaen"/>
          <w:lang w:val="hy-AM"/>
        </w:rPr>
        <w:t xml:space="preserve"> թվականի</w:t>
      </w:r>
      <w:r w:rsidR="00F30A36" w:rsidRPr="00F30A36">
        <w:rPr>
          <w:rFonts w:ascii="GHEA Mariam" w:hAnsi="GHEA Mariam" w:cs="Sylfaen"/>
          <w:lang w:val="hy-AM"/>
        </w:rPr>
        <w:t xml:space="preserve"> հուլիսի 7-ին, </w:t>
      </w:r>
      <w:r w:rsidR="00F30A36">
        <w:rPr>
          <w:rFonts w:ascii="GHEA Mariam" w:hAnsi="GHEA Mariam" w:cs="Sylfaen"/>
          <w:lang w:val="hy-AM"/>
        </w:rPr>
        <w:t xml:space="preserve">իսկ վերջինս իր հիվանդության պատճառով զրկված է եղել </w:t>
      </w:r>
      <w:r w:rsidR="001865AA">
        <w:rPr>
          <w:rFonts w:ascii="GHEA Mariam" w:hAnsi="GHEA Mariam" w:cs="Sylfaen"/>
          <w:lang w:val="hy-AM"/>
        </w:rPr>
        <w:t xml:space="preserve">վերաքննիչ </w:t>
      </w:r>
      <w:r w:rsidR="00F30A36">
        <w:rPr>
          <w:rFonts w:ascii="GHEA Mariam" w:hAnsi="GHEA Mariam" w:cs="Sylfaen"/>
          <w:lang w:val="hy-AM"/>
        </w:rPr>
        <w:t>բողոքը եզրափակելու հնարավորությունից։</w:t>
      </w:r>
    </w:p>
    <w:p w14:paraId="67DCA25E" w14:textId="2E1C464F" w:rsidR="002E04C9" w:rsidRDefault="002E04C9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lastRenderedPageBreak/>
        <w:t>18</w:t>
      </w:r>
      <w:r>
        <w:rPr>
          <w:rFonts w:ascii="Sylfaen" w:hAnsi="Sylfaen" w:cs="Sylfaen"/>
          <w:sz w:val="24"/>
          <w:szCs w:val="24"/>
          <w:lang w:val="hy-AM"/>
        </w:rPr>
        <w:t>.</w:t>
      </w:r>
      <w:r>
        <w:rPr>
          <w:rFonts w:ascii="GHEA Mariam" w:hAnsi="GHEA Mariam" w:cs="Sylfaen"/>
          <w:sz w:val="24"/>
          <w:szCs w:val="24"/>
          <w:lang w:val="hy-AM"/>
        </w:rPr>
        <w:t xml:space="preserve"> Վճռաբեկ դատարանը հարկ է համարում ընդգծել, որ ա</w:t>
      </w:r>
      <w:r w:rsidRPr="002E04C9">
        <w:rPr>
          <w:rFonts w:ascii="GHEA Mariam" w:hAnsi="GHEA Mariam" w:cs="Sylfaen"/>
          <w:sz w:val="24"/>
          <w:szCs w:val="24"/>
          <w:lang w:val="hy-AM"/>
        </w:rPr>
        <w:t>պաքինվելուց անմիջապես հետո, բողոքաբերը վերաքննիչ բողոքը ներկայացրել է Վերաքննիչ դատարան՝ միաժամանակ միջնորդելով բաց թողնված ժամկետը համարել հարգելի, որի պայմաններում բավարար հիմքեր չկան փաստելու, որ տվյալ դեպքում վերջինս անբարեխճորեն է գործել և հետևաբար նրա բողոքարկման իրավունքը ենթակա է սահմանափակման։</w:t>
      </w:r>
    </w:p>
    <w:p w14:paraId="1CCB321E" w14:textId="66AA64A0" w:rsidR="00680218" w:rsidRPr="00680218" w:rsidRDefault="00BD1FD9" w:rsidP="00680218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19</w:t>
      </w:r>
      <w:r>
        <w:rPr>
          <w:rFonts w:ascii="Sylfaen" w:hAnsi="Sylfaen" w:cs="Sylfaen"/>
          <w:sz w:val="24"/>
          <w:szCs w:val="24"/>
          <w:lang w:val="hy-AM"/>
        </w:rPr>
        <w:t>.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80218">
        <w:rPr>
          <w:rFonts w:ascii="GHEA Mariam" w:hAnsi="GHEA Mariam" w:cs="Sylfaen"/>
          <w:sz w:val="24"/>
          <w:szCs w:val="24"/>
          <w:lang w:val="hy-AM"/>
        </w:rPr>
        <w:t>Ինչ վերաբերում է</w:t>
      </w:r>
      <w:r w:rsidR="008D4475">
        <w:rPr>
          <w:rFonts w:ascii="GHEA Mariam" w:hAnsi="GHEA Mariam" w:cs="Sylfaen"/>
          <w:sz w:val="24"/>
          <w:szCs w:val="24"/>
          <w:lang w:val="hy-AM"/>
        </w:rPr>
        <w:t xml:space="preserve"> վճռաբեկ բողոքի կապակցությամբ ներկայացված պատասխանի՝ </w:t>
      </w:r>
      <w:r w:rsidR="00680218">
        <w:rPr>
          <w:rFonts w:ascii="GHEA Mariam" w:hAnsi="GHEA Mariam" w:cs="Sylfaen"/>
          <w:sz w:val="24"/>
          <w:szCs w:val="24"/>
          <w:lang w:val="hy-AM"/>
        </w:rPr>
        <w:t xml:space="preserve">սույն որոշման </w:t>
      </w:r>
      <w:r w:rsidR="00930133">
        <w:rPr>
          <w:rFonts w:ascii="GHEA Mariam" w:hAnsi="GHEA Mariam" w:cs="Sylfaen"/>
          <w:sz w:val="24"/>
          <w:szCs w:val="24"/>
          <w:lang w:val="hy-AM"/>
        </w:rPr>
        <w:t xml:space="preserve">8-րդ </w:t>
      </w:r>
      <w:r w:rsidR="00680218">
        <w:rPr>
          <w:rFonts w:ascii="GHEA Mariam" w:hAnsi="GHEA Mariam" w:cs="Sylfaen"/>
          <w:sz w:val="24"/>
          <w:szCs w:val="24"/>
          <w:lang w:val="hy-AM"/>
        </w:rPr>
        <w:t xml:space="preserve">կետում վկայակոչված դիրքորոշմանը, ապա Վճռաբեկ դատարանը հարկ է համարում արձանագրել, որ </w:t>
      </w:r>
      <w:r w:rsidR="00680218" w:rsidRPr="00680218">
        <w:rPr>
          <w:rFonts w:ascii="GHEA Mariam" w:hAnsi="GHEA Mariam" w:cs="Sylfaen"/>
          <w:sz w:val="24"/>
          <w:szCs w:val="24"/>
          <w:lang w:val="hy-AM"/>
        </w:rPr>
        <w:t>ՀՀ առողջապահության նախարար</w:t>
      </w:r>
      <w:r w:rsidR="00680218">
        <w:rPr>
          <w:rFonts w:ascii="GHEA Mariam" w:hAnsi="GHEA Mariam" w:cs="Sylfaen"/>
          <w:sz w:val="24"/>
          <w:szCs w:val="24"/>
          <w:lang w:val="hy-AM"/>
        </w:rPr>
        <w:t>ի</w:t>
      </w:r>
      <w:r w:rsidR="008D4475">
        <w:rPr>
          <w:rFonts w:ascii="GHEA Mariam" w:hAnsi="GHEA Mariam" w:cs="Sylfaen"/>
          <w:sz w:val="24"/>
          <w:szCs w:val="24"/>
          <w:lang w:val="hy-AM"/>
        </w:rPr>
        <w:t>՝</w:t>
      </w:r>
      <w:r w:rsidR="00680218" w:rsidRPr="00680218">
        <w:rPr>
          <w:rFonts w:ascii="GHEA Mariam" w:hAnsi="GHEA Mariam" w:cs="Sylfaen"/>
          <w:sz w:val="24"/>
          <w:szCs w:val="24"/>
          <w:lang w:val="hy-AM"/>
        </w:rPr>
        <w:t xml:space="preserve"> 2024 թվականի հուլիսի 26-ի 237-Ն հրաման</w:t>
      </w:r>
      <w:r w:rsidR="00680218">
        <w:rPr>
          <w:rFonts w:ascii="GHEA Mariam" w:hAnsi="GHEA Mariam" w:cs="Sylfaen"/>
          <w:sz w:val="24"/>
          <w:szCs w:val="24"/>
          <w:lang w:val="hy-AM"/>
        </w:rPr>
        <w:t>ը վերաբերում է</w:t>
      </w:r>
      <w:r w:rsidR="004376BF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80218" w:rsidRPr="00680218">
        <w:rPr>
          <w:rFonts w:ascii="GHEA Mariam" w:hAnsi="GHEA Mariam" w:cs="Sylfaen"/>
          <w:b/>
          <w:bCs/>
          <w:i/>
          <w:iCs/>
          <w:sz w:val="24"/>
          <w:szCs w:val="24"/>
          <w:lang w:val="hy-AM"/>
        </w:rPr>
        <w:t>վարութային գործողությանը</w:t>
      </w:r>
      <w:r w:rsidR="008D4475">
        <w:rPr>
          <w:rStyle w:val="FootnoteReference"/>
          <w:rFonts w:ascii="GHEA Mariam" w:hAnsi="GHEA Mariam" w:cs="Sylfaen"/>
          <w:b/>
          <w:bCs/>
          <w:i/>
          <w:iCs/>
          <w:sz w:val="24"/>
          <w:szCs w:val="24"/>
          <w:lang w:val="hy-AM"/>
        </w:rPr>
        <w:footnoteReference w:id="17"/>
      </w:r>
      <w:r w:rsidR="00680218" w:rsidRPr="00680218">
        <w:rPr>
          <w:rFonts w:ascii="GHEA Mariam" w:hAnsi="GHEA Mariam" w:cs="Sylfaen"/>
          <w:b/>
          <w:bCs/>
          <w:i/>
          <w:iCs/>
          <w:sz w:val="24"/>
          <w:szCs w:val="24"/>
          <w:lang w:val="hy-AM"/>
        </w:rPr>
        <w:t xml:space="preserve"> կամ դատական նիստին անձի մասնակցությանը խոչընդոտող հիվանդությունը հաստատող փաստաթղթի</w:t>
      </w:r>
      <w:r w:rsidR="00680218" w:rsidRPr="00680218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80218" w:rsidRPr="00680218">
        <w:rPr>
          <w:rFonts w:ascii="GHEA Mariam" w:hAnsi="GHEA Mariam" w:cs="Sylfaen"/>
          <w:b/>
          <w:bCs/>
          <w:i/>
          <w:iCs/>
          <w:sz w:val="24"/>
          <w:szCs w:val="24"/>
          <w:lang w:val="hy-AM"/>
        </w:rPr>
        <w:t>տրամադրման կարգ</w:t>
      </w:r>
      <w:r w:rsidR="00680218">
        <w:rPr>
          <w:rFonts w:ascii="GHEA Mariam" w:hAnsi="GHEA Mariam" w:cs="Sylfaen"/>
          <w:b/>
          <w:bCs/>
          <w:i/>
          <w:iCs/>
          <w:sz w:val="24"/>
          <w:szCs w:val="24"/>
          <w:lang w:val="hy-AM"/>
        </w:rPr>
        <w:t>ին</w:t>
      </w:r>
      <w:r w:rsidR="00680218" w:rsidRPr="00680218">
        <w:rPr>
          <w:rFonts w:ascii="GHEA Mariam" w:hAnsi="GHEA Mariam" w:cs="Sylfaen"/>
          <w:b/>
          <w:bCs/>
          <w:i/>
          <w:iCs/>
          <w:sz w:val="24"/>
          <w:szCs w:val="24"/>
          <w:lang w:val="hy-AM"/>
        </w:rPr>
        <w:t xml:space="preserve"> և ձև</w:t>
      </w:r>
      <w:r w:rsidR="00680218">
        <w:rPr>
          <w:rFonts w:ascii="GHEA Mariam" w:hAnsi="GHEA Mariam" w:cs="Sylfaen"/>
          <w:b/>
          <w:bCs/>
          <w:i/>
          <w:iCs/>
          <w:sz w:val="24"/>
          <w:szCs w:val="24"/>
          <w:lang w:val="hy-AM"/>
        </w:rPr>
        <w:t xml:space="preserve">ին, </w:t>
      </w:r>
      <w:r w:rsidR="00680218">
        <w:rPr>
          <w:rFonts w:ascii="GHEA Mariam" w:hAnsi="GHEA Mariam" w:cs="Sylfaen"/>
          <w:sz w:val="24"/>
          <w:szCs w:val="24"/>
          <w:lang w:val="hy-AM"/>
        </w:rPr>
        <w:t xml:space="preserve">և կիրառելի չէ </w:t>
      </w:r>
      <w:r w:rsidR="008D4475">
        <w:rPr>
          <w:rFonts w:ascii="GHEA Mariam" w:hAnsi="GHEA Mariam" w:cs="Sylfaen"/>
          <w:sz w:val="24"/>
          <w:szCs w:val="24"/>
          <w:lang w:val="hy-AM"/>
        </w:rPr>
        <w:t xml:space="preserve">անձի՝ դատական պաշտպանության և դատարանի մատչելիության իրավունքի համատեքստում </w:t>
      </w:r>
      <w:r w:rsidR="00680218">
        <w:rPr>
          <w:rFonts w:ascii="GHEA Mariam" w:hAnsi="GHEA Mariam" w:cs="Sylfaen"/>
          <w:sz w:val="24"/>
          <w:szCs w:val="24"/>
          <w:lang w:val="hy-AM"/>
        </w:rPr>
        <w:t xml:space="preserve">բողոքարկման ժամկետը </w:t>
      </w:r>
      <w:r w:rsidR="00717C2C">
        <w:rPr>
          <w:rFonts w:ascii="GHEA Mariam" w:hAnsi="GHEA Mariam" w:cs="Sylfaen"/>
          <w:sz w:val="24"/>
          <w:szCs w:val="24"/>
          <w:lang w:val="hy-AM"/>
        </w:rPr>
        <w:t>բաց թողնելու հարգելիության չափանիշների գնահատման նկատմամբ։</w:t>
      </w:r>
    </w:p>
    <w:p w14:paraId="6C375465" w14:textId="317F9E40" w:rsidR="00D22D79" w:rsidRPr="00EE21AB" w:rsidRDefault="00BD1FD9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eastAsia="MS Mincho" w:hAnsi="GHEA Mariam" w:cs="Cambria Math"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  <w:lang w:val="hy-AM"/>
        </w:rPr>
        <w:t>20</w:t>
      </w:r>
      <w:r>
        <w:rPr>
          <w:rFonts w:ascii="Sylfaen" w:hAnsi="Sylfaen" w:cs="Sylfaen"/>
          <w:sz w:val="24"/>
          <w:szCs w:val="24"/>
          <w:lang w:val="hy-AM"/>
        </w:rPr>
        <w:t>.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D22D79" w:rsidRPr="00EE21AB">
        <w:rPr>
          <w:rFonts w:ascii="GHEA Mariam" w:hAnsi="GHEA Mariam" w:cs="Sylfaen"/>
          <w:sz w:val="24"/>
          <w:szCs w:val="24"/>
          <w:lang w:val="hy-AM"/>
        </w:rPr>
        <w:t xml:space="preserve">Հետևաբար, 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Վճռաբեկ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դատարան</w:t>
      </w:r>
      <w:r w:rsidR="00D22D79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ն արձանագրում է, որ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տուժողներ</w:t>
      </w:r>
      <w:r w:rsidR="004376BF">
        <w:rPr>
          <w:rFonts w:ascii="GHEA Mariam" w:hAnsi="GHEA Mariam"/>
          <w:sz w:val="24"/>
          <w:szCs w:val="24"/>
          <w:shd w:val="clear" w:color="auto" w:fill="FFFFFF"/>
          <w:lang w:val="fr-FR"/>
        </w:rPr>
        <w:t>ի</w:t>
      </w:r>
      <w:proofErr w:type="spellEnd"/>
      <w:r w:rsidR="004376BF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լիազոր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ներկայացուցիչ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Տ.Եգորյանի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հատուկ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վերանայման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վերաքննիչ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բողոքը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ժամկետանց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լինելու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հիմքով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առանց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քննության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թողնելու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մասին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Վերաքննիչ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դատարանի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հետևություն</w:t>
      </w:r>
      <w:r w:rsid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ն</w:t>
      </w:r>
      <w:proofErr w:type="spellEnd"/>
      <w:r w:rsid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="00665C4F">
        <w:rPr>
          <w:rFonts w:ascii="GHEA Mariam" w:eastAsia="MS Mincho" w:hAnsi="GHEA Mariam" w:cs="Cambria Math"/>
          <w:sz w:val="24"/>
          <w:szCs w:val="24"/>
          <w:lang w:val="hy-AM"/>
        </w:rPr>
        <w:t>իրավաչափ</w:t>
      </w:r>
      <w:r w:rsidR="00D22D79" w:rsidRPr="00EE21AB">
        <w:rPr>
          <w:rFonts w:ascii="GHEA Mariam" w:eastAsia="MS Mincho" w:hAnsi="GHEA Mariam" w:cs="Cambria Math"/>
          <w:sz w:val="24"/>
          <w:szCs w:val="24"/>
          <w:lang w:val="hy-AM"/>
        </w:rPr>
        <w:t xml:space="preserve"> չ</w:t>
      </w:r>
      <w:r w:rsidR="004376BF">
        <w:rPr>
          <w:rFonts w:ascii="GHEA Mariam" w:eastAsia="MS Mincho" w:hAnsi="GHEA Mariam" w:cs="Cambria Math"/>
          <w:sz w:val="24"/>
          <w:szCs w:val="24"/>
          <w:lang w:val="hy-AM"/>
        </w:rPr>
        <w:t>է</w:t>
      </w:r>
      <w:r w:rsidR="00D22D79" w:rsidRPr="00EE21AB">
        <w:rPr>
          <w:rFonts w:ascii="GHEA Mariam" w:eastAsia="MS Mincho" w:hAnsi="GHEA Mariam" w:cs="Cambria Math"/>
          <w:sz w:val="24"/>
          <w:szCs w:val="24"/>
          <w:lang w:val="hy-AM"/>
        </w:rPr>
        <w:t>։</w:t>
      </w:r>
    </w:p>
    <w:p w14:paraId="3887825B" w14:textId="615091BE" w:rsidR="0045621E" w:rsidRDefault="00BD1FD9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21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Ամփոփելով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վերոգրյալը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՝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Վճռաբեկ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դատարանն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արձանագրում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է,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որ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սույն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վարույթով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Վերաքննիչ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դատարանը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թույլ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տվել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քրեադատավարական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օրենքի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էական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խախտում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, </w:t>
      </w:r>
      <w:r w:rsidR="000B0CF9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ինչը հանգեցրել է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ՀՀ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քրեական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դատավարության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օրենսգրքի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           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23-րդ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հոդված</w:t>
      </w:r>
      <w:proofErr w:type="spellEnd"/>
      <w:r w:rsidR="000B0CF9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ով ամրագրված՝ դատական պաշտպանության ապահովման սկզբունքի խախտման, </w:t>
      </w:r>
      <w:r w:rsidR="00107102">
        <w:rPr>
          <w:rFonts w:ascii="GHEA Mariam" w:hAnsi="GHEA Mariam"/>
          <w:sz w:val="24"/>
          <w:szCs w:val="24"/>
          <w:shd w:val="clear" w:color="auto" w:fill="FFFFFF"/>
          <w:lang w:val="hy-AM"/>
        </w:rPr>
        <w:t>ինչը</w:t>
      </w:r>
      <w:r w:rsidR="00E438DF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ՀՀ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քրեական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դատավարության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օրենսգրքի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362-րդ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հոդվածի</w:t>
      </w:r>
      <w:proofErr w:type="spellEnd"/>
      <w:r w:rsidR="000B0CF9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համաձայն</w:t>
      </w:r>
      <w:r w:rsidR="00175C67" w:rsidRPr="00EE21AB">
        <w:rPr>
          <w:rFonts w:ascii="GHEA Mariam" w:hAnsi="GHEA Mariam"/>
          <w:sz w:val="24"/>
          <w:szCs w:val="24"/>
          <w:shd w:val="clear" w:color="auto" w:fill="FFFFFF"/>
          <w:lang w:val="hy-AM"/>
        </w:rPr>
        <w:t>,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հիմք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Վերաքննիչ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դատարանի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՝ </w:t>
      </w:r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2025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թվականի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>հուլիսի</w:t>
      </w:r>
      <w:proofErr w:type="spellEnd"/>
      <w:r w:rsidR="00571EAE" w:rsidRPr="00571EAE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24-ի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որոշումը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բեկանելու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վարույթը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r w:rsidR="00107102">
        <w:rPr>
          <w:rFonts w:ascii="GHEA Mariam" w:hAnsi="GHEA Mariam"/>
          <w:sz w:val="24"/>
          <w:szCs w:val="24"/>
          <w:shd w:val="clear" w:color="auto" w:fill="FFFFFF"/>
          <w:lang w:val="hy-AM"/>
        </w:rPr>
        <w:t>նույն դատարան</w:t>
      </w:r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`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նոր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քննության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փոխանցելու</w:t>
      </w:r>
      <w:proofErr w:type="spellEnd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C23EA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համար</w:t>
      </w:r>
      <w:proofErr w:type="spellEnd"/>
      <w:r w:rsidR="0045621E">
        <w:rPr>
          <w:rStyle w:val="FootnoteReference"/>
          <w:rFonts w:ascii="GHEA Mariam" w:hAnsi="GHEA Mariam"/>
          <w:sz w:val="24"/>
          <w:szCs w:val="24"/>
          <w:shd w:val="clear" w:color="auto" w:fill="FFFFFF"/>
          <w:lang w:val="hy-AM"/>
        </w:rPr>
        <w:footnoteReference w:id="18"/>
      </w:r>
      <w:r w:rsidR="0045621E" w:rsidRPr="00EE21AB">
        <w:rPr>
          <w:rFonts w:ascii="GHEA Mariam" w:hAnsi="GHEA Mariam"/>
          <w:sz w:val="24"/>
          <w:szCs w:val="24"/>
          <w:shd w:val="clear" w:color="auto" w:fill="FFFFFF"/>
          <w:lang w:val="fr-FR"/>
        </w:rPr>
        <w:t>։</w:t>
      </w:r>
    </w:p>
    <w:p w14:paraId="1F2C0B9C" w14:textId="044EA275" w:rsidR="00175C67" w:rsidRPr="00EE21AB" w:rsidRDefault="0045621E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shd w:val="clear" w:color="auto" w:fill="FFFFFF"/>
          <w:lang w:val="fr-FR"/>
        </w:rPr>
      </w:pPr>
      <w:r w:rsidRPr="0045621E">
        <w:rPr>
          <w:rFonts w:ascii="GHEA Mariam" w:hAnsi="GHEA Mariam"/>
          <w:sz w:val="24"/>
          <w:szCs w:val="24"/>
          <w:shd w:val="clear" w:color="auto" w:fill="FFFFFF"/>
          <w:lang w:val="hy-AM"/>
        </w:rPr>
        <w:lastRenderedPageBreak/>
        <w:t>Նոր քննության ընթացքում Վերաքննիչ դատարանը, սույն որոշմամբ արտահայտված իրավական դիրքորոշումների հաշվառմամբ, պետք է քննության առնի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="00BE10E7" w:rsidRPr="00BE10E7">
        <w:rPr>
          <w:rFonts w:ascii="GHEA Mariam" w:hAnsi="GHEA Mariam"/>
          <w:sz w:val="24"/>
          <w:szCs w:val="24"/>
          <w:shd w:val="clear" w:color="auto" w:fill="FFFFFF"/>
          <w:lang w:val="hy-AM"/>
        </w:rPr>
        <w:t>«******* (**) ********» և «***** ****»</w:t>
      </w:r>
      <w:r w:rsidR="00BE10E7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</w:t>
      </w:r>
      <w:r w:rsidRPr="0045621E">
        <w:rPr>
          <w:rFonts w:ascii="GHEA Mariam" w:hAnsi="GHEA Mariam"/>
          <w:sz w:val="24"/>
          <w:szCs w:val="24"/>
          <w:shd w:val="clear" w:color="auto" w:fill="FFFFFF"/>
          <w:lang w:val="hy-AM"/>
        </w:rPr>
        <w:t>սահմանափակ պատասխանատվությա</w:t>
      </w:r>
      <w:r w:rsidR="006A3D8E">
        <w:rPr>
          <w:rFonts w:ascii="GHEA Mariam" w:hAnsi="GHEA Mariam"/>
          <w:sz w:val="24"/>
          <w:szCs w:val="24"/>
          <w:shd w:val="clear" w:color="auto" w:fill="FFFFFF"/>
          <w:lang w:val="hy-AM"/>
        </w:rPr>
        <w:t>մբ</w:t>
      </w:r>
      <w:r w:rsidRPr="0045621E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 ընկերությունների 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լիազոր ներկայացուցիչ Տ</w:t>
      </w:r>
      <w:r>
        <w:rPr>
          <w:rFonts w:ascii="Sylfaen" w:hAnsi="Sylfaen"/>
          <w:sz w:val="24"/>
          <w:szCs w:val="24"/>
          <w:shd w:val="clear" w:color="auto" w:fill="FFFFFF"/>
          <w:lang w:val="hy-AM"/>
        </w:rPr>
        <w:t>.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Եգորյանի </w:t>
      </w:r>
      <w:r w:rsidRPr="0045621E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հատուկ վերանայման վերաքննիչ բողոքը և հանգի համապատասխան </w:t>
      </w:r>
      <w:r>
        <w:rPr>
          <w:rFonts w:ascii="GHEA Mariam" w:hAnsi="GHEA Mariam"/>
          <w:sz w:val="24"/>
          <w:szCs w:val="24"/>
          <w:shd w:val="clear" w:color="auto" w:fill="FFFFFF"/>
          <w:lang w:val="hy-AM"/>
        </w:rPr>
        <w:t>հետևության։</w:t>
      </w:r>
    </w:p>
    <w:p w14:paraId="2E0EF2CB" w14:textId="6957ADB2" w:rsidR="002D508E" w:rsidRPr="00EE21AB" w:rsidRDefault="004C23EA" w:rsidP="000238A7">
      <w:pPr>
        <w:tabs>
          <w:tab w:val="left" w:pos="0"/>
        </w:tabs>
        <w:spacing w:line="360" w:lineRule="auto"/>
        <w:ind w:leftChars="0" w:firstLineChars="0" w:firstLine="567"/>
        <w:contextualSpacing/>
        <w:jc w:val="both"/>
        <w:rPr>
          <w:rFonts w:ascii="GHEA Mariam" w:hAnsi="GHEA Mariam"/>
          <w:sz w:val="24"/>
          <w:szCs w:val="24"/>
          <w:lang w:val="es-ES_tradnl"/>
        </w:rPr>
      </w:pP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>Ելնելով վերոգրյալից և ղեկավարվելով Հայաստանի Հանրապետության Սահմանադրության 162-րդ,</w:t>
      </w:r>
      <w:r w:rsidR="002D508E"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 xml:space="preserve"> 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>163-րդ, 171-րդ հոդվածներով,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 xml:space="preserve"> 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>ՀՀ քրեական դատավարության օրենսգրքի 31-րդ,</w:t>
      </w:r>
      <w:r w:rsidR="0043088C"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 xml:space="preserve"> 33-րդ, 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>34-րդ, 264-րդ, 281-րդ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 xml:space="preserve">, </w:t>
      </w:r>
      <w:r w:rsidR="00597D57"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 xml:space="preserve">362-րդ, 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 xml:space="preserve">363-րդ, </w:t>
      </w:r>
      <w:r w:rsidR="00EC46AF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 xml:space="preserve">               </w:t>
      </w:r>
      <w:r w:rsidR="005B6EB7"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>400-րդ</w:t>
      </w:r>
      <w:r w:rsidR="002D508E"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hy-AM"/>
        </w:rPr>
        <w:t xml:space="preserve"> </w:t>
      </w:r>
      <w:r w:rsidRPr="00EE21AB">
        <w:rPr>
          <w:rFonts w:ascii="GHEA Mariam" w:eastAsia="Arial Unicode MS" w:hAnsi="GHEA Mariam" w:cs="Arial Unicode MS"/>
          <w:bCs/>
          <w:sz w:val="24"/>
          <w:szCs w:val="24"/>
          <w:u w:color="000000"/>
          <w:lang w:val="af-ZA"/>
        </w:rPr>
        <w:t>հոդվածներով՝ Վճռաբեկ դատարանը</w:t>
      </w:r>
    </w:p>
    <w:p w14:paraId="2421436E" w14:textId="77777777" w:rsidR="00D64917" w:rsidRPr="00EE21AB" w:rsidRDefault="00D64917" w:rsidP="000238A7">
      <w:pPr>
        <w:tabs>
          <w:tab w:val="left" w:pos="567"/>
        </w:tabs>
        <w:spacing w:line="360" w:lineRule="auto"/>
        <w:ind w:hanging="2"/>
        <w:jc w:val="both"/>
        <w:rPr>
          <w:rFonts w:ascii="GHEA Mariam" w:hAnsi="GHEA Mariam"/>
          <w:sz w:val="24"/>
          <w:szCs w:val="24"/>
          <w:lang w:val="es-ES_tradnl"/>
        </w:rPr>
      </w:pPr>
    </w:p>
    <w:p w14:paraId="117FA41B" w14:textId="5E77B356" w:rsidR="00EE5AE8" w:rsidRPr="00EE21AB" w:rsidRDefault="00D3555F" w:rsidP="000238A7">
      <w:pPr>
        <w:tabs>
          <w:tab w:val="left" w:pos="0"/>
        </w:tabs>
        <w:spacing w:line="276" w:lineRule="auto"/>
        <w:ind w:leftChars="0" w:firstLineChars="0" w:firstLine="0"/>
        <w:jc w:val="center"/>
        <w:rPr>
          <w:rFonts w:ascii="GHEA Mariam" w:eastAsia="GHEA Mariam" w:hAnsi="GHEA Mariam" w:cs="GHEA Mariam"/>
          <w:b/>
          <w:sz w:val="24"/>
          <w:szCs w:val="24"/>
          <w:lang w:val="hy-AM"/>
        </w:rPr>
      </w:pPr>
      <w:r w:rsidRPr="00EE21AB">
        <w:rPr>
          <w:rFonts w:ascii="GHEA Mariam" w:eastAsia="GHEA Mariam" w:hAnsi="GHEA Mariam" w:cs="GHEA Mariam"/>
          <w:b/>
          <w:sz w:val="24"/>
          <w:szCs w:val="24"/>
          <w:lang w:val="hy-AM"/>
        </w:rPr>
        <w:t>Ո Ր Ո Շ Ե Ց</w:t>
      </w:r>
    </w:p>
    <w:p w14:paraId="5CAC1EC2" w14:textId="77777777" w:rsidR="00CA2D28" w:rsidRPr="00EE21AB" w:rsidRDefault="00CA2D28" w:rsidP="000238A7">
      <w:pPr>
        <w:tabs>
          <w:tab w:val="left" w:pos="0"/>
        </w:tabs>
        <w:spacing w:line="276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069C2FB4" w14:textId="5C7FD4CF" w:rsidR="002D508E" w:rsidRPr="00EE21AB" w:rsidRDefault="002D508E" w:rsidP="000238A7">
      <w:pPr>
        <w:tabs>
          <w:tab w:val="left" w:pos="567"/>
        </w:tabs>
        <w:spacing w:line="360" w:lineRule="auto"/>
        <w:ind w:left="-2" w:firstLineChars="236" w:firstLine="566"/>
        <w:jc w:val="both"/>
        <w:rPr>
          <w:rFonts w:ascii="GHEA Mariam" w:hAnsi="GHEA Mariam"/>
          <w:sz w:val="24"/>
          <w:szCs w:val="24"/>
          <w:lang w:val="es-ES_tradnl"/>
        </w:rPr>
      </w:pPr>
      <w:r w:rsidRPr="00EE21AB">
        <w:rPr>
          <w:rFonts w:ascii="GHEA Mariam" w:hAnsi="GHEA Mariam"/>
          <w:sz w:val="24"/>
          <w:szCs w:val="24"/>
          <w:lang w:val="fr-FR"/>
        </w:rPr>
        <w:t xml:space="preserve">ՀՀ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վերաքննիչ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քրեական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դատարանի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՝ </w:t>
      </w:r>
      <w:r w:rsidR="00571EAE" w:rsidRPr="00571EAE">
        <w:rPr>
          <w:rFonts w:ascii="GHEA Mariam" w:hAnsi="GHEA Mariam"/>
          <w:sz w:val="24"/>
          <w:szCs w:val="24"/>
          <w:lang w:val="fr-FR"/>
        </w:rPr>
        <w:t xml:space="preserve">2025 </w:t>
      </w:r>
      <w:proofErr w:type="spellStart"/>
      <w:r w:rsidR="00571EAE" w:rsidRPr="00571EAE">
        <w:rPr>
          <w:rFonts w:ascii="GHEA Mariam" w:hAnsi="GHEA Mariam"/>
          <w:sz w:val="24"/>
          <w:szCs w:val="24"/>
          <w:lang w:val="fr-FR"/>
        </w:rPr>
        <w:t>թվականի</w:t>
      </w:r>
      <w:proofErr w:type="spellEnd"/>
      <w:r w:rsidR="00571EAE" w:rsidRPr="00571EA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571EAE" w:rsidRPr="00571EAE">
        <w:rPr>
          <w:rFonts w:ascii="GHEA Mariam" w:hAnsi="GHEA Mariam"/>
          <w:sz w:val="24"/>
          <w:szCs w:val="24"/>
          <w:lang w:val="fr-FR"/>
        </w:rPr>
        <w:t>հուլիսի</w:t>
      </w:r>
      <w:proofErr w:type="spellEnd"/>
      <w:r w:rsidR="00571EAE" w:rsidRPr="00571EAE">
        <w:rPr>
          <w:rFonts w:ascii="GHEA Mariam" w:hAnsi="GHEA Mariam"/>
          <w:sz w:val="24"/>
          <w:szCs w:val="24"/>
          <w:lang w:val="fr-FR"/>
        </w:rPr>
        <w:t xml:space="preserve"> 24-ի</w:t>
      </w:r>
      <w:r w:rsidR="00571EAE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որոշումը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բեկանել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և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վարույթը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փոխանցել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նույն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դատարան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՝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նոր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քննության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>:</w:t>
      </w:r>
    </w:p>
    <w:p w14:paraId="30DED24D" w14:textId="648F90EE" w:rsidR="002D508E" w:rsidRPr="00EE21AB" w:rsidRDefault="002D508E" w:rsidP="000238A7">
      <w:pPr>
        <w:tabs>
          <w:tab w:val="left" w:pos="567"/>
        </w:tabs>
        <w:spacing w:line="360" w:lineRule="auto"/>
        <w:ind w:left="-2" w:firstLineChars="236" w:firstLine="566"/>
        <w:jc w:val="both"/>
        <w:rPr>
          <w:rFonts w:ascii="GHEA Mariam" w:hAnsi="GHEA Mariam"/>
          <w:sz w:val="24"/>
          <w:szCs w:val="24"/>
          <w:lang w:val="fr-FR"/>
        </w:rPr>
      </w:pP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Որոշումն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օրինական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ուժի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մեջ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է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մտնում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կայացնելու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Pr="00EE21AB">
        <w:rPr>
          <w:rFonts w:ascii="GHEA Mariam" w:hAnsi="GHEA Mariam"/>
          <w:sz w:val="24"/>
          <w:szCs w:val="24"/>
          <w:lang w:val="fr-FR"/>
        </w:rPr>
        <w:t>օրը</w:t>
      </w:r>
      <w:proofErr w:type="spellEnd"/>
      <w:r w:rsidRPr="00EE21AB">
        <w:rPr>
          <w:rFonts w:ascii="GHEA Mariam" w:hAnsi="GHEA Mariam"/>
          <w:sz w:val="24"/>
          <w:szCs w:val="24"/>
          <w:lang w:val="fr-FR"/>
        </w:rPr>
        <w:t>:</w:t>
      </w:r>
    </w:p>
    <w:p w14:paraId="277FE1A3" w14:textId="186E3929" w:rsidR="00EE5AE8" w:rsidRPr="00EE21AB" w:rsidRDefault="00EE5AE8" w:rsidP="000238A7">
      <w:pPr>
        <w:tabs>
          <w:tab w:val="left" w:pos="0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fr-FR"/>
        </w:rPr>
      </w:pPr>
    </w:p>
    <w:p w14:paraId="6FFFE854" w14:textId="77777777" w:rsidR="00B05411" w:rsidRPr="00EE21AB" w:rsidRDefault="00B05411" w:rsidP="000238A7">
      <w:pPr>
        <w:tabs>
          <w:tab w:val="left" w:pos="0"/>
        </w:tabs>
        <w:spacing w:line="360" w:lineRule="auto"/>
        <w:ind w:leftChars="0" w:firstLineChars="0" w:firstLine="567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FF3053F" w14:textId="77777777" w:rsidR="002A720A" w:rsidRPr="002A720A" w:rsidRDefault="002A720A" w:rsidP="002A720A">
      <w:pPr>
        <w:spacing w:line="480" w:lineRule="auto"/>
        <w:ind w:hanging="2"/>
        <w:jc w:val="right"/>
        <w:rPr>
          <w:rFonts w:ascii="GHEA Mariam" w:eastAsia="SimSun" w:hAnsi="GHEA Mariam"/>
          <w:sz w:val="24"/>
          <w:szCs w:val="24"/>
          <w:lang w:val="hy-AM"/>
        </w:rPr>
      </w:pPr>
      <w:r w:rsidRPr="002A720A">
        <w:rPr>
          <w:rFonts w:ascii="GHEA Mariam" w:eastAsia="SimSun" w:hAnsi="GHEA Mariam"/>
          <w:sz w:val="24"/>
          <w:szCs w:val="24"/>
          <w:lang w:val="hy-AM"/>
        </w:rPr>
        <w:t xml:space="preserve">Նախագահող`   </w:t>
      </w: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 xml:space="preserve">                                                               Հ.ԱՍԱՏՐՅԱՆ</w:t>
      </w:r>
      <w:r w:rsidRPr="002A720A">
        <w:rPr>
          <w:rFonts w:ascii="GHEA Mariam" w:eastAsia="SimSun" w:hAnsi="GHEA Mariam"/>
          <w:sz w:val="24"/>
          <w:szCs w:val="24"/>
          <w:lang w:val="hy-AM"/>
        </w:rPr>
        <w:t xml:space="preserve"> </w:t>
      </w:r>
    </w:p>
    <w:p w14:paraId="691D21DE" w14:textId="77777777" w:rsidR="002A720A" w:rsidRDefault="002A720A" w:rsidP="002A720A">
      <w:pPr>
        <w:spacing w:line="480" w:lineRule="auto"/>
        <w:ind w:hanging="2"/>
        <w:jc w:val="right"/>
        <w:rPr>
          <w:rFonts w:ascii="GHEA Mariam" w:eastAsia="SimSun" w:hAnsi="GHEA Mariam"/>
          <w:sz w:val="24"/>
          <w:szCs w:val="24"/>
          <w:u w:val="single"/>
          <w:lang w:val="hy-AM"/>
        </w:rPr>
      </w:pPr>
      <w:r w:rsidRPr="002A720A">
        <w:rPr>
          <w:rFonts w:ascii="GHEA Mariam" w:eastAsia="SimSun" w:hAnsi="GHEA Mariam"/>
          <w:sz w:val="24"/>
          <w:szCs w:val="24"/>
          <w:lang w:val="hy-AM"/>
        </w:rPr>
        <w:t xml:space="preserve">Դատավորներ`   </w:t>
      </w: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 xml:space="preserve">                                                            Ս.ԱՎԵՏԻՍՅԱՆ</w:t>
      </w:r>
    </w:p>
    <w:p w14:paraId="2D8D911C" w14:textId="56634326" w:rsidR="00A46EB9" w:rsidRPr="002A720A" w:rsidRDefault="00A46EB9" w:rsidP="00A46EB9">
      <w:pPr>
        <w:spacing w:line="480" w:lineRule="auto"/>
        <w:ind w:hanging="2"/>
        <w:jc w:val="right"/>
        <w:rPr>
          <w:rFonts w:ascii="GHEA Mariam" w:eastAsia="SimSun" w:hAnsi="GHEA Mariam"/>
          <w:sz w:val="24"/>
          <w:szCs w:val="24"/>
          <w:u w:val="single"/>
          <w:lang w:val="hy-AM"/>
        </w:rPr>
      </w:pP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 xml:space="preserve">                                                            </w:t>
      </w:r>
      <w:r>
        <w:rPr>
          <w:rFonts w:ascii="GHEA Mariam" w:eastAsia="SimSun" w:hAnsi="GHEA Mariam"/>
          <w:sz w:val="24"/>
          <w:szCs w:val="24"/>
          <w:u w:val="single"/>
          <w:lang w:val="hy-AM"/>
        </w:rPr>
        <w:t>Հ</w:t>
      </w: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>.</w:t>
      </w:r>
      <w:r>
        <w:rPr>
          <w:rFonts w:ascii="GHEA Mariam" w:eastAsia="SimSun" w:hAnsi="GHEA Mariam"/>
          <w:sz w:val="24"/>
          <w:szCs w:val="24"/>
          <w:u w:val="single"/>
          <w:lang w:val="hy-AM"/>
        </w:rPr>
        <w:t>ԳՐԻԳՈՐ</w:t>
      </w: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>ՅԱՆ</w:t>
      </w:r>
    </w:p>
    <w:p w14:paraId="7F7B8EF2" w14:textId="77777777" w:rsidR="002A720A" w:rsidRPr="002A720A" w:rsidRDefault="002A720A" w:rsidP="002A720A">
      <w:pPr>
        <w:spacing w:line="480" w:lineRule="auto"/>
        <w:ind w:hanging="2"/>
        <w:jc w:val="right"/>
        <w:rPr>
          <w:rFonts w:ascii="GHEA Mariam" w:eastAsia="SimSun" w:hAnsi="GHEA Mariam"/>
          <w:sz w:val="24"/>
          <w:szCs w:val="24"/>
          <w:u w:val="single"/>
          <w:lang w:val="hy-AM"/>
        </w:rPr>
      </w:pP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 xml:space="preserve">                                                            Ա.ԴԱՆԻԵԼՅԱՆ</w:t>
      </w:r>
    </w:p>
    <w:p w14:paraId="4227C6DC" w14:textId="77777777" w:rsidR="002A720A" w:rsidRPr="002A720A" w:rsidRDefault="002A720A" w:rsidP="002A720A">
      <w:pPr>
        <w:spacing w:line="480" w:lineRule="auto"/>
        <w:ind w:hanging="2"/>
        <w:jc w:val="right"/>
        <w:rPr>
          <w:rFonts w:ascii="GHEA Mariam" w:eastAsia="SimSun" w:hAnsi="GHEA Mariam"/>
          <w:sz w:val="24"/>
          <w:szCs w:val="24"/>
          <w:lang w:val="hy-AM"/>
        </w:rPr>
      </w:pP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 xml:space="preserve">                                                        Լ.ԹԱԴԵՎՈՍՅԱՆ</w:t>
      </w:r>
      <w:r w:rsidRPr="002A720A">
        <w:rPr>
          <w:rFonts w:ascii="GHEA Mariam" w:eastAsia="SimSun" w:hAnsi="GHEA Mariam"/>
          <w:sz w:val="24"/>
          <w:szCs w:val="24"/>
          <w:lang w:val="hy-AM"/>
        </w:rPr>
        <w:t xml:space="preserve"> </w:t>
      </w:r>
    </w:p>
    <w:p w14:paraId="0B04C3F6" w14:textId="77777777" w:rsidR="002A720A" w:rsidRPr="002A720A" w:rsidRDefault="002A720A" w:rsidP="002A720A">
      <w:pPr>
        <w:spacing w:line="480" w:lineRule="auto"/>
        <w:ind w:hanging="2"/>
        <w:jc w:val="right"/>
        <w:rPr>
          <w:rFonts w:ascii="GHEA Mariam" w:eastAsia="SimSun" w:hAnsi="GHEA Mariam"/>
          <w:sz w:val="24"/>
          <w:szCs w:val="24"/>
          <w:u w:val="single"/>
          <w:lang w:val="hy-AM"/>
        </w:rPr>
      </w:pPr>
      <w:r w:rsidRPr="002A720A">
        <w:rPr>
          <w:rFonts w:ascii="GHEA Mariam" w:eastAsia="SimSun" w:hAnsi="GHEA Mariam"/>
          <w:sz w:val="24"/>
          <w:szCs w:val="24"/>
          <w:lang w:val="hy-AM"/>
        </w:rPr>
        <w:t xml:space="preserve">                                           </w:t>
      </w:r>
      <w:r w:rsidRPr="002A720A">
        <w:rPr>
          <w:rFonts w:ascii="GHEA Mariam" w:eastAsia="SimSun" w:hAnsi="GHEA Mariam"/>
          <w:sz w:val="24"/>
          <w:szCs w:val="24"/>
          <w:u w:val="single"/>
          <w:lang w:val="hy-AM"/>
        </w:rPr>
        <w:t xml:space="preserve">                                                              Ա.ՊՈՂՈՍՅԱՆ</w:t>
      </w:r>
    </w:p>
    <w:p w14:paraId="195FE2E9" w14:textId="1E7314D6" w:rsidR="000834D6" w:rsidRPr="00EE21AB" w:rsidRDefault="000834D6" w:rsidP="000238A7">
      <w:pPr>
        <w:tabs>
          <w:tab w:val="left" w:pos="0"/>
        </w:tabs>
        <w:spacing w:line="480" w:lineRule="auto"/>
        <w:ind w:left="-2" w:firstLineChars="236" w:firstLine="566"/>
        <w:jc w:val="right"/>
        <w:rPr>
          <w:rFonts w:ascii="GHEA Mariam" w:hAnsi="GHEA Mariam"/>
          <w:sz w:val="24"/>
          <w:szCs w:val="24"/>
          <w:u w:val="single"/>
          <w:lang w:val="hy-AM"/>
        </w:rPr>
      </w:pPr>
    </w:p>
    <w:bookmarkEnd w:id="0"/>
    <w:p w14:paraId="3C114A95" w14:textId="0DAFFAF1" w:rsidR="00EE5AE8" w:rsidRPr="00EE21AB" w:rsidRDefault="00EE5AE8" w:rsidP="0045621E">
      <w:pPr>
        <w:tabs>
          <w:tab w:val="left" w:pos="0"/>
        </w:tabs>
        <w:spacing w:line="480" w:lineRule="auto"/>
        <w:ind w:leftChars="0" w:firstLineChars="0" w:firstLine="0"/>
        <w:rPr>
          <w:rFonts w:ascii="GHEA Mariam" w:hAnsi="GHEA Mariam"/>
          <w:sz w:val="24"/>
          <w:szCs w:val="24"/>
          <w:lang w:val="hy-AM"/>
        </w:rPr>
      </w:pPr>
    </w:p>
    <w:sectPr w:rsidR="00EE5AE8" w:rsidRPr="00EE21AB" w:rsidSect="00EB10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1" w:bottom="1134" w:left="1701" w:header="425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9F23" w14:textId="77777777" w:rsidR="008F25A0" w:rsidRDefault="008F25A0">
      <w:pPr>
        <w:ind w:hanging="2"/>
      </w:pPr>
      <w:r>
        <w:separator/>
      </w:r>
    </w:p>
  </w:endnote>
  <w:endnote w:type="continuationSeparator" w:id="0">
    <w:p w14:paraId="5DAEB9E7" w14:textId="77777777" w:rsidR="008F25A0" w:rsidRDefault="008F25A0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F8B0" w14:textId="77777777" w:rsidR="00907D17" w:rsidRDefault="00907D17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AE90" w14:textId="77777777" w:rsidR="00907D17" w:rsidRPr="0096500D" w:rsidRDefault="00907D17" w:rsidP="0096500D">
    <w:pPr>
      <w:pStyle w:val="Footer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9D1C" w14:textId="77777777" w:rsidR="00907D17" w:rsidRDefault="00907D17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7E9C" w14:textId="77777777" w:rsidR="008F25A0" w:rsidRDefault="008F25A0">
      <w:pPr>
        <w:ind w:hanging="2"/>
      </w:pPr>
      <w:r>
        <w:separator/>
      </w:r>
    </w:p>
  </w:footnote>
  <w:footnote w:type="continuationSeparator" w:id="0">
    <w:p w14:paraId="6EF080A7" w14:textId="77777777" w:rsidR="008F25A0" w:rsidRDefault="008F25A0">
      <w:pPr>
        <w:ind w:hanging="2"/>
      </w:pPr>
      <w:r>
        <w:continuationSeparator/>
      </w:r>
    </w:p>
  </w:footnote>
  <w:footnote w:id="1">
    <w:p w14:paraId="28ED3119" w14:textId="7107A4F6" w:rsidR="001B3F40" w:rsidRPr="00EE21AB" w:rsidRDefault="001B3F40" w:rsidP="00145CA7">
      <w:pPr>
        <w:pStyle w:val="FootnoteText"/>
        <w:ind w:hanging="2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Pr="004B08BB">
        <w:rPr>
          <w:rFonts w:ascii="GHEA Mariam" w:hAnsi="GHEA Mariam"/>
          <w:lang w:val="hy-AM"/>
        </w:rPr>
        <w:t xml:space="preserve"> </w:t>
      </w:r>
      <w:r w:rsidR="00145CA7" w:rsidRPr="00EE21AB">
        <w:rPr>
          <w:rFonts w:ascii="GHEA Mariam" w:hAnsi="GHEA Mariam"/>
          <w:shd w:val="clear" w:color="auto" w:fill="FFFFFF"/>
          <w:lang w:val="hy-AM"/>
        </w:rPr>
        <w:t>Տե՛ս</w:t>
      </w:r>
      <w:r w:rsidR="00145CA7" w:rsidRPr="00EE21AB">
        <w:rPr>
          <w:rFonts w:ascii="GHEA Mariam" w:hAnsi="GHEA Mariam"/>
          <w:lang w:val="hy-AM"/>
        </w:rPr>
        <w:t xml:space="preserve"> վարույթի նյութեր, հատոր </w:t>
      </w:r>
      <w:r w:rsidR="00BC74CA">
        <w:rPr>
          <w:rFonts w:ascii="GHEA Mariam" w:hAnsi="GHEA Mariam"/>
          <w:lang w:val="hy-AM"/>
        </w:rPr>
        <w:t>6</w:t>
      </w:r>
      <w:r w:rsidR="00145CA7" w:rsidRPr="00EE21AB">
        <w:rPr>
          <w:rFonts w:ascii="GHEA Mariam" w:hAnsi="GHEA Mariam"/>
          <w:lang w:val="hy-AM"/>
        </w:rPr>
        <w:t>-րդ, թերթ</w:t>
      </w:r>
      <w:r w:rsidR="00BC74CA">
        <w:rPr>
          <w:rFonts w:ascii="GHEA Mariam" w:hAnsi="GHEA Mariam"/>
          <w:lang w:val="hy-AM"/>
        </w:rPr>
        <w:t>եր</w:t>
      </w:r>
      <w:r w:rsidR="00145CA7" w:rsidRPr="00EE21AB">
        <w:rPr>
          <w:rFonts w:ascii="GHEA Mariam" w:hAnsi="GHEA Mariam"/>
          <w:lang w:val="hy-AM"/>
        </w:rPr>
        <w:t xml:space="preserve"> </w:t>
      </w:r>
      <w:r w:rsidR="00BC74CA">
        <w:rPr>
          <w:rFonts w:ascii="GHEA Mariam" w:hAnsi="GHEA Mariam"/>
          <w:lang w:val="hy-AM"/>
        </w:rPr>
        <w:t>42-43</w:t>
      </w:r>
      <w:r w:rsidR="00145CA7" w:rsidRPr="00EE21AB">
        <w:rPr>
          <w:rFonts w:ascii="GHEA Mariam" w:hAnsi="GHEA Mariam"/>
          <w:lang w:val="hy-AM"/>
        </w:rPr>
        <w:t>։</w:t>
      </w:r>
    </w:p>
  </w:footnote>
  <w:footnote w:id="2">
    <w:p w14:paraId="6FF6820E" w14:textId="119903CF" w:rsidR="006E2EA5" w:rsidRPr="00EE21AB" w:rsidRDefault="006E2EA5">
      <w:pPr>
        <w:pStyle w:val="FootnoteText"/>
        <w:ind w:hanging="2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Pr="00EE21AB">
        <w:rPr>
          <w:rFonts w:ascii="GHEA Mariam" w:hAnsi="GHEA Mariam"/>
          <w:lang w:val="hy-AM"/>
        </w:rPr>
        <w:t xml:space="preserve"> </w:t>
      </w:r>
      <w:r w:rsidR="00145CA7" w:rsidRPr="00EE21AB">
        <w:rPr>
          <w:rFonts w:ascii="GHEA Mariam" w:hAnsi="GHEA Mariam"/>
          <w:shd w:val="clear" w:color="auto" w:fill="FFFFFF"/>
          <w:lang w:val="hy-AM"/>
        </w:rPr>
        <w:t>Տե՛ս</w:t>
      </w:r>
      <w:r w:rsidR="00145CA7" w:rsidRPr="00EE21AB">
        <w:rPr>
          <w:rFonts w:ascii="GHEA Mariam" w:hAnsi="GHEA Mariam"/>
          <w:lang w:val="hy-AM"/>
        </w:rPr>
        <w:t xml:space="preserve"> վարույթի նյութեր, հատոր </w:t>
      </w:r>
      <w:r w:rsidR="004A555D">
        <w:rPr>
          <w:rFonts w:ascii="GHEA Mariam" w:hAnsi="GHEA Mariam"/>
          <w:lang w:val="hy-AM"/>
        </w:rPr>
        <w:t>6</w:t>
      </w:r>
      <w:r w:rsidR="00145CA7" w:rsidRPr="00EE21AB">
        <w:rPr>
          <w:rFonts w:ascii="GHEA Mariam" w:hAnsi="GHEA Mariam"/>
          <w:lang w:val="hy-AM"/>
        </w:rPr>
        <w:t>-րդ, թերթ</w:t>
      </w:r>
      <w:r w:rsidR="002A1D89">
        <w:rPr>
          <w:rFonts w:ascii="GHEA Mariam" w:hAnsi="GHEA Mariam"/>
          <w:lang w:val="hy-AM"/>
        </w:rPr>
        <w:t>եր</w:t>
      </w:r>
      <w:r w:rsidR="00145CA7" w:rsidRPr="00EE21AB">
        <w:rPr>
          <w:rFonts w:ascii="GHEA Mariam" w:hAnsi="GHEA Mariam"/>
          <w:lang w:val="hy-AM"/>
        </w:rPr>
        <w:t xml:space="preserve"> 4</w:t>
      </w:r>
      <w:r w:rsidR="004A555D">
        <w:rPr>
          <w:rFonts w:ascii="GHEA Mariam" w:hAnsi="GHEA Mariam"/>
          <w:lang w:val="hy-AM"/>
        </w:rPr>
        <w:t>7</w:t>
      </w:r>
      <w:r w:rsidR="002A1D89">
        <w:rPr>
          <w:rFonts w:ascii="GHEA Mariam" w:hAnsi="GHEA Mariam"/>
          <w:lang w:val="hy-AM"/>
        </w:rPr>
        <w:t>-55</w:t>
      </w:r>
      <w:r w:rsidR="00145CA7" w:rsidRPr="00EE21AB">
        <w:rPr>
          <w:rFonts w:ascii="GHEA Mariam" w:hAnsi="GHEA Mariam"/>
          <w:lang w:val="hy-AM"/>
        </w:rPr>
        <w:t>։</w:t>
      </w:r>
    </w:p>
  </w:footnote>
  <w:footnote w:id="3">
    <w:p w14:paraId="73F55375" w14:textId="3B679A02" w:rsidR="00C316F5" w:rsidRPr="00C316F5" w:rsidRDefault="00C316F5" w:rsidP="00C316F5">
      <w:pPr>
        <w:pStyle w:val="FootnoteText"/>
        <w:ind w:hanging="2"/>
        <w:rPr>
          <w:rFonts w:ascii="GHEA Mariam" w:hAnsi="GHEA Mariam"/>
          <w:lang w:val="hy-AM"/>
        </w:rPr>
      </w:pPr>
      <w:r>
        <w:rPr>
          <w:rStyle w:val="FootnoteReference"/>
        </w:rPr>
        <w:footnoteRef/>
      </w:r>
      <w:r w:rsidRPr="00C316F5">
        <w:rPr>
          <w:lang w:val="hy-AM"/>
        </w:rPr>
        <w:t xml:space="preserve"> </w:t>
      </w:r>
      <w:r w:rsidRPr="00EE21AB">
        <w:rPr>
          <w:rFonts w:ascii="GHEA Mariam" w:hAnsi="GHEA Mariam"/>
          <w:shd w:val="clear" w:color="auto" w:fill="FFFFFF"/>
          <w:lang w:val="hy-AM"/>
        </w:rPr>
        <w:t>Տե՛ս</w:t>
      </w:r>
      <w:r w:rsidRPr="00EE21AB">
        <w:rPr>
          <w:rFonts w:ascii="GHEA Mariam" w:hAnsi="GHEA Mariam"/>
          <w:lang w:val="hy-AM"/>
        </w:rPr>
        <w:t xml:space="preserve"> վարույթի նյութեր, հատոր </w:t>
      </w:r>
      <w:r>
        <w:rPr>
          <w:rFonts w:ascii="GHEA Mariam" w:hAnsi="GHEA Mariam"/>
          <w:lang w:val="hy-AM"/>
        </w:rPr>
        <w:t>6</w:t>
      </w:r>
      <w:r w:rsidRPr="00EE21AB">
        <w:rPr>
          <w:rFonts w:ascii="GHEA Mariam" w:hAnsi="GHEA Mariam"/>
          <w:lang w:val="hy-AM"/>
        </w:rPr>
        <w:t>-րդ, թերթ</w:t>
      </w:r>
      <w:r>
        <w:rPr>
          <w:rFonts w:ascii="GHEA Mariam" w:hAnsi="GHEA Mariam"/>
          <w:lang w:val="hy-AM"/>
        </w:rPr>
        <w:t xml:space="preserve"> 81</w:t>
      </w:r>
      <w:r w:rsidRPr="00EE21AB">
        <w:rPr>
          <w:rFonts w:ascii="GHEA Mariam" w:hAnsi="GHEA Mariam"/>
          <w:lang w:val="hy-AM"/>
        </w:rPr>
        <w:t>։</w:t>
      </w:r>
    </w:p>
  </w:footnote>
  <w:footnote w:id="4">
    <w:p w14:paraId="22036DDD" w14:textId="25CE48FC" w:rsidR="0055285B" w:rsidRPr="00EE21AB" w:rsidRDefault="0055285B">
      <w:pPr>
        <w:pStyle w:val="FootnoteText"/>
        <w:ind w:hanging="2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Pr="00EE21AB">
        <w:rPr>
          <w:rFonts w:ascii="GHEA Mariam" w:hAnsi="GHEA Mariam"/>
          <w:lang w:val="hy-AM"/>
        </w:rPr>
        <w:t xml:space="preserve"> </w:t>
      </w:r>
      <w:r w:rsidR="001640CE" w:rsidRPr="0012011F">
        <w:rPr>
          <w:rFonts w:ascii="GHEA Mariam" w:hAnsi="GHEA Mariam"/>
          <w:shd w:val="clear" w:color="auto" w:fill="FFFFFF"/>
          <w:lang w:val="hy-AM"/>
        </w:rPr>
        <w:t>Տե՛ս</w:t>
      </w:r>
      <w:r w:rsidR="001640CE" w:rsidRPr="0012011F">
        <w:rPr>
          <w:rFonts w:ascii="GHEA Mariam" w:hAnsi="GHEA Mariam"/>
          <w:lang w:val="hy-AM"/>
        </w:rPr>
        <w:t xml:space="preserve"> </w:t>
      </w:r>
      <w:r w:rsidRPr="0012011F">
        <w:rPr>
          <w:rFonts w:ascii="GHEA Mariam" w:hAnsi="GHEA Mariam"/>
          <w:lang w:val="hy-AM"/>
        </w:rPr>
        <w:t xml:space="preserve">վարույթի նյութեր, հատոր </w:t>
      </w:r>
      <w:r w:rsidR="0012011F">
        <w:rPr>
          <w:rFonts w:ascii="GHEA Mariam" w:hAnsi="GHEA Mariam"/>
          <w:lang w:val="hy-AM"/>
        </w:rPr>
        <w:t>6</w:t>
      </w:r>
      <w:r w:rsidR="008857AC" w:rsidRPr="0012011F">
        <w:rPr>
          <w:rFonts w:ascii="GHEA Mariam" w:hAnsi="GHEA Mariam"/>
          <w:lang w:val="hy-AM"/>
        </w:rPr>
        <w:t>-րդ</w:t>
      </w:r>
      <w:r w:rsidRPr="0012011F">
        <w:rPr>
          <w:rFonts w:ascii="GHEA Mariam" w:hAnsi="GHEA Mariam"/>
          <w:lang w:val="hy-AM"/>
        </w:rPr>
        <w:t xml:space="preserve">, թերթեր </w:t>
      </w:r>
      <w:r w:rsidR="0012011F">
        <w:rPr>
          <w:rFonts w:ascii="GHEA Mariam" w:hAnsi="GHEA Mariam"/>
          <w:lang w:val="hy-AM"/>
        </w:rPr>
        <w:t>85-88</w:t>
      </w:r>
      <w:r w:rsidR="008857AC" w:rsidRPr="0012011F">
        <w:rPr>
          <w:rFonts w:ascii="GHEA Mariam" w:hAnsi="GHEA Mariam"/>
          <w:lang w:val="hy-AM"/>
        </w:rPr>
        <w:t>։</w:t>
      </w:r>
    </w:p>
  </w:footnote>
  <w:footnote w:id="5">
    <w:p w14:paraId="059A783A" w14:textId="55BB9B54" w:rsidR="006B35C7" w:rsidRPr="00EE21AB" w:rsidRDefault="006B35C7" w:rsidP="006B35C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="004C5BD9" w:rsidRPr="00EE21AB">
        <w:rPr>
          <w:rFonts w:ascii="GHEA Mariam" w:hAnsi="GHEA Mariam" w:cs="Sylfaen"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Տե՛ս</w:t>
      </w:r>
      <w:r w:rsidRPr="00EE21AB">
        <w:rPr>
          <w:rFonts w:ascii="GHEA Mariam" w:hAnsi="GHEA Mariam"/>
          <w:lang w:val="fr-FR"/>
        </w:rPr>
        <w:t xml:space="preserve"> </w:t>
      </w:r>
      <w:r w:rsidR="00F2740C">
        <w:rPr>
          <w:rFonts w:ascii="GHEA Mariam" w:hAnsi="GHEA Mariam"/>
          <w:lang w:val="hy-AM"/>
        </w:rPr>
        <w:t xml:space="preserve">Մարդու իրավունքների եվրոպական դատարանի՝ </w:t>
      </w:r>
      <w:proofErr w:type="spellStart"/>
      <w:r w:rsidRPr="00EE21AB">
        <w:rPr>
          <w:rFonts w:ascii="GHEA Mariam" w:hAnsi="GHEA Mariam"/>
          <w:i/>
          <w:lang w:val="fr-FR"/>
        </w:rPr>
        <w:t>Luordo</w:t>
      </w:r>
      <w:proofErr w:type="spellEnd"/>
      <w:r w:rsidRPr="00EE21AB">
        <w:rPr>
          <w:rFonts w:ascii="GHEA Mariam" w:hAnsi="GHEA Mariam"/>
          <w:i/>
          <w:lang w:val="fr-FR"/>
        </w:rPr>
        <w:t xml:space="preserve"> v. Italy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2003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հոկտեմբերի</w:t>
      </w:r>
      <w:r w:rsidRPr="00EE21AB">
        <w:rPr>
          <w:rFonts w:ascii="GHEA Mariam" w:hAnsi="GHEA Mariam"/>
          <w:lang w:val="fr-FR"/>
        </w:rPr>
        <w:t xml:space="preserve"> 17-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32190/96, 85-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</w:t>
      </w:r>
      <w:r w:rsidRPr="00EE21AB">
        <w:rPr>
          <w:rFonts w:ascii="GHEA Mariam" w:hAnsi="GHEA Mariam"/>
          <w:lang w:val="fr-FR"/>
        </w:rPr>
        <w:t xml:space="preserve">, </w:t>
      </w:r>
      <w:proofErr w:type="spellStart"/>
      <w:r w:rsidRPr="00EE21AB">
        <w:rPr>
          <w:rFonts w:ascii="GHEA Mariam" w:hAnsi="GHEA Mariam"/>
          <w:i/>
          <w:lang w:val="fr-FR"/>
        </w:rPr>
        <w:t>Staroszczyk</w:t>
      </w:r>
      <w:proofErr w:type="spellEnd"/>
      <w:r w:rsidRPr="00EE21AB">
        <w:rPr>
          <w:rFonts w:ascii="GHEA Mariam" w:hAnsi="GHEA Mariam"/>
          <w:i/>
          <w:lang w:val="fr-FR"/>
        </w:rPr>
        <w:t xml:space="preserve"> v. Poland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2007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հուլիսի</w:t>
      </w:r>
      <w:r w:rsidRPr="00EE21AB">
        <w:rPr>
          <w:rFonts w:ascii="GHEA Mariam" w:hAnsi="GHEA Mariam"/>
          <w:lang w:val="fr-FR"/>
        </w:rPr>
        <w:t xml:space="preserve"> 9-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59519/00, 124-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/>
          <w:i/>
          <w:lang w:val="fr-FR"/>
        </w:rPr>
        <w:t xml:space="preserve">Stanev v. </w:t>
      </w:r>
      <w:proofErr w:type="spellStart"/>
      <w:r w:rsidRPr="00EE21AB">
        <w:rPr>
          <w:rFonts w:ascii="GHEA Mariam" w:hAnsi="GHEA Mariam"/>
          <w:i/>
          <w:lang w:val="fr-FR"/>
        </w:rPr>
        <w:t>Bulgaria</w:t>
      </w:r>
      <w:proofErr w:type="spellEnd"/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2012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հունվարի</w:t>
      </w:r>
      <w:r w:rsidRPr="00EE21AB">
        <w:rPr>
          <w:rFonts w:ascii="GHEA Mariam" w:hAnsi="GHEA Mariam"/>
          <w:lang w:val="fr-FR"/>
        </w:rPr>
        <w:t xml:space="preserve"> 17-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36760/06, 230-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կետ:</w:t>
      </w:r>
    </w:p>
  </w:footnote>
  <w:footnote w:id="6">
    <w:p w14:paraId="1202EBFD" w14:textId="77777777" w:rsidR="006B35C7" w:rsidRPr="00EE21AB" w:rsidRDefault="006B35C7" w:rsidP="006B35C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Pr="00EE21AB">
        <w:rPr>
          <w:rFonts w:ascii="GHEA Mariam" w:hAnsi="GHEA Mariam"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Տե՛ս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նույն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տեղում:</w:t>
      </w:r>
    </w:p>
  </w:footnote>
  <w:footnote w:id="7">
    <w:p w14:paraId="1524151D" w14:textId="75CFD7B6" w:rsidR="006B35C7" w:rsidRPr="00EE21AB" w:rsidRDefault="006B35C7" w:rsidP="006B35C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="004C5BD9" w:rsidRPr="00EE21AB">
        <w:rPr>
          <w:rFonts w:ascii="GHEA Mariam" w:hAnsi="GHEA Mariam" w:cs="Sylfaen"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Տե՛ս</w:t>
      </w:r>
      <w:r w:rsidRPr="00EE21AB">
        <w:rPr>
          <w:rFonts w:ascii="GHEA Mariam" w:hAnsi="GHEA Mariam"/>
          <w:lang w:val="fr-FR"/>
        </w:rPr>
        <w:t xml:space="preserve"> </w:t>
      </w:r>
      <w:r w:rsidR="00F2740C">
        <w:rPr>
          <w:rFonts w:ascii="GHEA Mariam" w:hAnsi="GHEA Mariam"/>
          <w:lang w:val="hy-AM"/>
        </w:rPr>
        <w:t xml:space="preserve">Մարդու իրավունքների եվրոպական դատարանի՝ </w:t>
      </w:r>
      <w:r w:rsidRPr="00EE21AB">
        <w:rPr>
          <w:rFonts w:ascii="GHEA Mariam" w:hAnsi="GHEA Mariam"/>
          <w:i/>
          <w:lang w:val="fr-FR"/>
        </w:rPr>
        <w:t>Khalfaoui v. France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1999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դեկտեմբերի</w:t>
      </w:r>
      <w:r w:rsidRPr="00EE21AB">
        <w:rPr>
          <w:rFonts w:ascii="GHEA Mariam" w:hAnsi="GHEA Mariam"/>
          <w:lang w:val="fr-FR"/>
        </w:rPr>
        <w:t xml:space="preserve"> 14-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34791/97, 36-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</w:t>
      </w:r>
      <w:r w:rsidRPr="00EE21AB">
        <w:rPr>
          <w:rFonts w:ascii="GHEA Mariam" w:hAnsi="GHEA Mariam"/>
          <w:lang w:val="fr-FR"/>
        </w:rPr>
        <w:t xml:space="preserve">, </w:t>
      </w:r>
      <w:r w:rsidRPr="00F2740C">
        <w:rPr>
          <w:rFonts w:ascii="GHEA Mariam" w:hAnsi="GHEA Mariam"/>
          <w:i/>
          <w:iCs/>
          <w:lang w:val="fr-FR"/>
        </w:rPr>
        <w:t>Hirschhorn v. Romania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2007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հուլիսի</w:t>
      </w:r>
      <w:r w:rsidRPr="00EE21AB">
        <w:rPr>
          <w:rFonts w:ascii="GHEA Mariam" w:hAnsi="GHEA Mariam"/>
          <w:lang w:val="fr-FR"/>
        </w:rPr>
        <w:t xml:space="preserve"> 26-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29294/02, 50-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կետ:</w:t>
      </w:r>
    </w:p>
  </w:footnote>
  <w:footnote w:id="8">
    <w:p w14:paraId="244AC8F6" w14:textId="45DE1F04" w:rsidR="006B35C7" w:rsidRPr="00EE21AB" w:rsidRDefault="006B35C7" w:rsidP="006B35C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="00343821" w:rsidRPr="00EE21AB">
        <w:rPr>
          <w:rFonts w:ascii="GHEA Mariam" w:hAnsi="GHEA Mariam" w:cs="Sylfaen"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Տե՛ս</w:t>
      </w:r>
      <w:r w:rsidR="00F2740C">
        <w:rPr>
          <w:rFonts w:ascii="GHEA Mariam" w:hAnsi="GHEA Mariam" w:cs="Sylfaen"/>
          <w:lang w:val="hy-AM"/>
        </w:rPr>
        <w:t xml:space="preserve"> </w:t>
      </w:r>
      <w:r w:rsidR="00F2740C">
        <w:rPr>
          <w:rFonts w:ascii="GHEA Mariam" w:hAnsi="GHEA Mariam"/>
          <w:lang w:val="hy-AM"/>
        </w:rPr>
        <w:t>Մարդու իրավունքների եվրոպական դատարանի՝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/>
          <w:i/>
          <w:lang w:val="fr-FR"/>
        </w:rPr>
        <w:t>Walchli v. France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2007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հուլիսի</w:t>
      </w:r>
      <w:r w:rsidRPr="00EE21AB">
        <w:rPr>
          <w:rFonts w:ascii="GHEA Mariam" w:hAnsi="GHEA Mariam"/>
          <w:lang w:val="fr-FR"/>
        </w:rPr>
        <w:t xml:space="preserve"> 26-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35787/03, 29-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կետ:</w:t>
      </w:r>
    </w:p>
  </w:footnote>
  <w:footnote w:id="9">
    <w:p w14:paraId="640C4D85" w14:textId="0C3E1CA8" w:rsidR="006B35C7" w:rsidRPr="00EE21AB" w:rsidRDefault="006B35C7" w:rsidP="006B35C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="00343821" w:rsidRPr="00EE21AB">
        <w:rPr>
          <w:rFonts w:ascii="GHEA Mariam" w:hAnsi="GHEA Mariam"/>
          <w:lang w:val="hy-AM"/>
        </w:rPr>
        <w:t xml:space="preserve"> </w:t>
      </w:r>
      <w:r w:rsidRPr="00EE21AB">
        <w:rPr>
          <w:rFonts w:ascii="GHEA Mariam" w:hAnsi="GHEA Mariam"/>
          <w:lang w:val="hy-AM"/>
        </w:rPr>
        <w:t>Տ</w:t>
      </w:r>
      <w:r w:rsidRPr="00EE21AB">
        <w:rPr>
          <w:rFonts w:ascii="GHEA Mariam" w:hAnsi="GHEA Mariam" w:cs="Sylfaen"/>
          <w:lang w:val="hy-AM"/>
        </w:rPr>
        <w:t>ե՛ս</w:t>
      </w:r>
      <w:r w:rsidRPr="00EE21AB">
        <w:rPr>
          <w:rFonts w:ascii="GHEA Mariam" w:hAnsi="GHEA Mariam"/>
          <w:lang w:val="fr-FR"/>
        </w:rPr>
        <w:t xml:space="preserve"> </w:t>
      </w:r>
      <w:r w:rsidR="00F2740C">
        <w:rPr>
          <w:rFonts w:ascii="GHEA Mariam" w:hAnsi="GHEA Mariam"/>
          <w:lang w:val="hy-AM"/>
        </w:rPr>
        <w:t xml:space="preserve">Մարդու իրավունքների եվրոպական դատարանի՝ </w:t>
      </w:r>
      <w:r w:rsidRPr="00EE21AB">
        <w:rPr>
          <w:rFonts w:ascii="GHEA Mariam" w:hAnsi="GHEA Mariam"/>
          <w:i/>
          <w:lang w:val="fr-FR"/>
        </w:rPr>
        <w:t xml:space="preserve">Efstathiou and </w:t>
      </w:r>
      <w:proofErr w:type="spellStart"/>
      <w:r w:rsidRPr="00EE21AB">
        <w:rPr>
          <w:rFonts w:ascii="GHEA Mariam" w:hAnsi="GHEA Mariam"/>
          <w:i/>
          <w:lang w:val="fr-FR"/>
        </w:rPr>
        <w:t>others</w:t>
      </w:r>
      <w:proofErr w:type="spellEnd"/>
      <w:r w:rsidRPr="00EE21AB">
        <w:rPr>
          <w:rFonts w:ascii="GHEA Mariam" w:hAnsi="GHEA Mariam"/>
          <w:i/>
          <w:lang w:val="fr-FR"/>
        </w:rPr>
        <w:t xml:space="preserve"> v. Greece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2006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հուլիսի</w:t>
      </w:r>
      <w:r w:rsidRPr="00EE21AB">
        <w:rPr>
          <w:rFonts w:ascii="GHEA Mariam" w:hAnsi="GHEA Mariam"/>
          <w:lang w:val="fr-FR"/>
        </w:rPr>
        <w:t xml:space="preserve"> 27-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վճիռը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lang w:val="hy-AM"/>
        </w:rPr>
        <w:t>գանգատ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36998/02, 24-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կետ:</w:t>
      </w:r>
    </w:p>
  </w:footnote>
  <w:footnote w:id="10">
    <w:p w14:paraId="7220AC35" w14:textId="2E49650D" w:rsidR="004868A7" w:rsidRPr="00EE21AB" w:rsidRDefault="004868A7" w:rsidP="004868A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="00343821" w:rsidRPr="00EE21AB">
        <w:rPr>
          <w:rFonts w:ascii="GHEA Mariam" w:hAnsi="GHEA Mariam" w:cs="Sylfaen"/>
          <w:lang w:val="es-ES_tradnl"/>
        </w:rPr>
        <w:t xml:space="preserve"> </w:t>
      </w:r>
      <w:proofErr w:type="spellStart"/>
      <w:r w:rsidRPr="00EE21AB">
        <w:rPr>
          <w:rFonts w:ascii="GHEA Mariam" w:hAnsi="GHEA Mariam" w:cs="Sylfaen"/>
          <w:lang w:val="es-ES_tradnl"/>
        </w:rPr>
        <w:t>Տե՛ս</w:t>
      </w:r>
      <w:proofErr w:type="spellEnd"/>
      <w:r w:rsidRPr="00EE21AB">
        <w:rPr>
          <w:rFonts w:ascii="GHEA Mariam" w:hAnsi="GHEA Mariam" w:cs="Sylfaen"/>
          <w:lang w:val="fr-FR"/>
        </w:rPr>
        <w:t xml:space="preserve"> </w:t>
      </w:r>
      <w:r w:rsidR="000F5665" w:rsidRPr="00EE21AB">
        <w:rPr>
          <w:rFonts w:ascii="GHEA Mariam" w:hAnsi="GHEA Mariam" w:cs="Sylfaen"/>
          <w:lang w:val="hy-AM"/>
        </w:rPr>
        <w:t xml:space="preserve">ՀՀ </w:t>
      </w:r>
      <w:r w:rsidRPr="00EE21AB">
        <w:rPr>
          <w:rFonts w:ascii="GHEA Mariam" w:hAnsi="GHEA Mariam" w:cs="Sylfaen"/>
          <w:lang w:val="hy-AM"/>
        </w:rPr>
        <w:t>Սահմանադրական</w:t>
      </w:r>
      <w:r w:rsidRPr="00EE21AB">
        <w:rPr>
          <w:rFonts w:ascii="GHEA Mariam" w:hAnsi="GHEA Mariam" w:cs="Sylfaen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դատարանի</w:t>
      </w:r>
      <w:r w:rsidRPr="00EE21AB">
        <w:rPr>
          <w:rFonts w:ascii="GHEA Mariam" w:hAnsi="GHEA Mariam" w:cs="Sylfaen"/>
          <w:lang w:val="fr-FR"/>
        </w:rPr>
        <w:t xml:space="preserve">` </w:t>
      </w:r>
      <w:r w:rsidRPr="00EE21AB">
        <w:rPr>
          <w:rFonts w:ascii="GHEA Mariam" w:hAnsi="GHEA Mariam" w:cs="Sylfaen"/>
          <w:lang w:val="hy-AM"/>
        </w:rPr>
        <w:t>2018 թվականի հունիսի 19-ի թիվ ՍԴՈ-1420</w:t>
      </w:r>
      <w:r w:rsidRPr="00EE21AB">
        <w:rPr>
          <w:rFonts w:ascii="GHEA Mariam" w:hAnsi="GHEA Mariam" w:cs="Sylfaen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որոշումը,</w:t>
      </w:r>
      <w:r w:rsidRPr="00EE21AB">
        <w:rPr>
          <w:rFonts w:ascii="GHEA Mariam" w:hAnsi="GHEA Mariam" w:cs="Sylfaen"/>
          <w:lang w:val="fr-FR"/>
        </w:rPr>
        <w:t xml:space="preserve"> 4.1-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 w:cs="Sylfaen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կետ:</w:t>
      </w:r>
    </w:p>
  </w:footnote>
  <w:footnote w:id="11">
    <w:p w14:paraId="4706E472" w14:textId="5465B104" w:rsidR="006B35C7" w:rsidRPr="00EE21AB" w:rsidRDefault="006B35C7" w:rsidP="006B35C7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E21AB">
        <w:rPr>
          <w:rStyle w:val="FootnoteReference"/>
          <w:rFonts w:ascii="GHEA Mariam" w:hAnsi="GHEA Mariam"/>
        </w:rPr>
        <w:footnoteRef/>
      </w:r>
      <w:r w:rsidR="00951392">
        <w:rPr>
          <w:rFonts w:ascii="GHEA Mariam" w:hAnsi="GHEA Mariam" w:cs="Sylfaen"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Տե՛ս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Վճռաբեկ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 xml:space="preserve">դատարանի` </w:t>
      </w:r>
      <w:r w:rsidRPr="00EE21AB">
        <w:rPr>
          <w:rFonts w:ascii="GHEA Mariam" w:hAnsi="GHEA Mariam" w:cs="Sylfaen"/>
          <w:i/>
          <w:lang w:val="hy-AM"/>
        </w:rPr>
        <w:t>Արթուր</w:t>
      </w:r>
      <w:r w:rsidRPr="00EE21AB">
        <w:rPr>
          <w:rFonts w:ascii="GHEA Mariam" w:hAnsi="GHEA Mariam"/>
          <w:i/>
          <w:lang w:val="fr-FR"/>
        </w:rPr>
        <w:t xml:space="preserve"> </w:t>
      </w:r>
      <w:r w:rsidRPr="00EE21AB">
        <w:rPr>
          <w:rFonts w:ascii="GHEA Mariam" w:hAnsi="GHEA Mariam" w:cs="Sylfaen"/>
          <w:i/>
          <w:lang w:val="hy-AM"/>
        </w:rPr>
        <w:t>Այվազյանի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2013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սեպտեմբերի</w:t>
      </w:r>
      <w:r w:rsidRPr="00EE21AB">
        <w:rPr>
          <w:rFonts w:ascii="GHEA Mariam" w:hAnsi="GHEA Mariam"/>
          <w:lang w:val="fr-FR"/>
        </w:rPr>
        <w:t xml:space="preserve"> 13-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ՇԴ</w:t>
      </w:r>
      <w:r w:rsidRPr="00EE21AB">
        <w:rPr>
          <w:rFonts w:ascii="GHEA Mariam" w:hAnsi="GHEA Mariam"/>
          <w:lang w:val="fr-FR"/>
        </w:rPr>
        <w:t xml:space="preserve">2/0007/15/12 </w:t>
      </w:r>
      <w:r w:rsidRPr="00EE21AB">
        <w:rPr>
          <w:rFonts w:ascii="GHEA Mariam" w:hAnsi="GHEA Mariam" w:cs="Sylfaen"/>
          <w:lang w:val="hy-AM"/>
        </w:rPr>
        <w:t>որոշումը,</w:t>
      </w:r>
      <w:r w:rsidRPr="00EE21AB">
        <w:rPr>
          <w:rFonts w:ascii="GHEA Mariam" w:hAnsi="GHEA Mariam"/>
          <w:lang w:val="fr-FR"/>
        </w:rPr>
        <w:t xml:space="preserve"> 16-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</w:t>
      </w:r>
      <w:r w:rsidRPr="00EE21AB">
        <w:rPr>
          <w:rFonts w:ascii="GHEA Mariam" w:hAnsi="GHEA Mariam"/>
          <w:lang w:val="fr-FR"/>
        </w:rPr>
        <w:t xml:space="preserve">, </w:t>
      </w:r>
      <w:r w:rsidRPr="00EE21AB">
        <w:rPr>
          <w:rFonts w:ascii="GHEA Mariam" w:hAnsi="GHEA Mariam" w:cs="Sylfaen"/>
          <w:i/>
          <w:lang w:val="hy-AM"/>
        </w:rPr>
        <w:t>Լևոն</w:t>
      </w:r>
      <w:r w:rsidRPr="00EE21AB">
        <w:rPr>
          <w:rFonts w:ascii="GHEA Mariam" w:hAnsi="GHEA Mariam"/>
          <w:i/>
          <w:lang w:val="fr-FR"/>
        </w:rPr>
        <w:t xml:space="preserve"> </w:t>
      </w:r>
      <w:r w:rsidRPr="00EE21AB">
        <w:rPr>
          <w:rFonts w:ascii="GHEA Mariam" w:hAnsi="GHEA Mariam" w:cs="Sylfaen"/>
          <w:i/>
          <w:lang w:val="hy-AM"/>
        </w:rPr>
        <w:t>Հարությունյանի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2016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հունիսի</w:t>
      </w:r>
      <w:r w:rsidRPr="00EE21AB">
        <w:rPr>
          <w:rFonts w:ascii="GHEA Mariam" w:hAnsi="GHEA Mariam"/>
          <w:lang w:val="fr-FR"/>
        </w:rPr>
        <w:t xml:space="preserve"> 24-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ԵԿԴ</w:t>
      </w:r>
      <w:r w:rsidRPr="00EE21AB">
        <w:rPr>
          <w:rFonts w:ascii="GHEA Mariam" w:hAnsi="GHEA Mariam"/>
          <w:lang w:val="fr-FR"/>
        </w:rPr>
        <w:t xml:space="preserve">/0337/06/15 </w:t>
      </w:r>
      <w:r w:rsidRPr="00EE21AB">
        <w:rPr>
          <w:rFonts w:ascii="GHEA Mariam" w:hAnsi="GHEA Mariam" w:cs="Sylfaen"/>
          <w:lang w:val="hy-AM"/>
        </w:rPr>
        <w:t>որոշումը,</w:t>
      </w:r>
      <w:r w:rsidRPr="00EE21AB">
        <w:rPr>
          <w:rFonts w:ascii="GHEA Mariam" w:hAnsi="GHEA Mariam"/>
          <w:lang w:val="fr-FR"/>
        </w:rPr>
        <w:t xml:space="preserve"> 13-</w:t>
      </w:r>
      <w:r w:rsidRPr="00EE21AB">
        <w:rPr>
          <w:rFonts w:ascii="GHEA Mariam" w:hAnsi="GHEA Mariam" w:cs="Sylfaen"/>
          <w:lang w:val="hy-AM"/>
        </w:rPr>
        <w:t>րդ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կետ:</w:t>
      </w:r>
    </w:p>
  </w:footnote>
  <w:footnote w:id="12">
    <w:p w14:paraId="3EF5C8F1" w14:textId="1D1A9693" w:rsidR="003871EC" w:rsidRPr="003871EC" w:rsidRDefault="003871EC" w:rsidP="003871EC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3871EC">
        <w:rPr>
          <w:rStyle w:val="FootnoteReference"/>
          <w:rFonts w:ascii="GHEA Mariam" w:hAnsi="GHEA Mariam"/>
        </w:rPr>
        <w:footnoteRef/>
      </w:r>
      <w:r w:rsidRPr="003871EC">
        <w:rPr>
          <w:rFonts w:ascii="GHEA Mariam" w:hAnsi="GHEA Mariam"/>
          <w:lang w:val="hy-AM"/>
        </w:rPr>
        <w:t xml:space="preserve"> </w:t>
      </w:r>
      <w:r w:rsidRPr="003871EC">
        <w:rPr>
          <w:rFonts w:ascii="GHEA Mariam" w:hAnsi="GHEA Mariam"/>
          <w:color w:val="000000"/>
          <w:lang w:val="hy-AM"/>
        </w:rPr>
        <w:t xml:space="preserve">Տե՛ս, </w:t>
      </w:r>
      <w:r w:rsidRPr="003871EC">
        <w:rPr>
          <w:rFonts w:ascii="GHEA Mariam" w:hAnsi="GHEA Mariam"/>
          <w:i/>
          <w:iCs/>
          <w:color w:val="000000"/>
          <w:lang w:val="hy-AM"/>
        </w:rPr>
        <w:t>mutatis mutandis,</w:t>
      </w:r>
      <w:r w:rsidRPr="003871EC">
        <w:rPr>
          <w:rFonts w:ascii="GHEA Mariam" w:hAnsi="GHEA Mariam"/>
          <w:color w:val="000000"/>
          <w:lang w:val="hy-AM"/>
        </w:rPr>
        <w:t xml:space="preserve"> Վճռաբեկ դատարանի՝ </w:t>
      </w:r>
      <w:r w:rsidRPr="003871EC">
        <w:rPr>
          <w:rFonts w:ascii="GHEA Mariam" w:hAnsi="GHEA Mariam"/>
          <w:i/>
          <w:iCs/>
          <w:color w:val="000000"/>
          <w:lang w:val="hy-AM"/>
        </w:rPr>
        <w:t>Ռաֆայել Խաչատրյանի</w:t>
      </w:r>
      <w:r w:rsidRPr="003871EC">
        <w:rPr>
          <w:rFonts w:ascii="GHEA Mariam" w:hAnsi="GHEA Mariam"/>
          <w:color w:val="000000"/>
          <w:lang w:val="hy-AM"/>
        </w:rPr>
        <w:t xml:space="preserve"> գործով 2020 թվականի մայիսի 26-ի որոշումը։</w:t>
      </w:r>
    </w:p>
  </w:footnote>
  <w:footnote w:id="13">
    <w:p w14:paraId="66C72EEC" w14:textId="4173C84A" w:rsidR="00ED40C8" w:rsidRPr="00ED40C8" w:rsidRDefault="00ED40C8" w:rsidP="00ED40C8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ED40C8">
        <w:rPr>
          <w:rStyle w:val="FootnoteReference"/>
          <w:rFonts w:ascii="GHEA Mariam" w:hAnsi="GHEA Mariam"/>
        </w:rPr>
        <w:footnoteRef/>
      </w:r>
      <w:r w:rsidRPr="00ED40C8">
        <w:rPr>
          <w:rFonts w:ascii="GHEA Mariam" w:hAnsi="GHEA Mariam"/>
          <w:lang w:val="hy-AM"/>
        </w:rPr>
        <w:t xml:space="preserve"> Տե՛ս, </w:t>
      </w:r>
      <w:r w:rsidRPr="00ED40C8">
        <w:rPr>
          <w:rFonts w:ascii="GHEA Mariam" w:hAnsi="GHEA Mariam"/>
          <w:i/>
          <w:iCs/>
          <w:color w:val="000000"/>
          <w:lang w:val="hy-AM"/>
        </w:rPr>
        <w:t>mutatis mutandis</w:t>
      </w:r>
      <w:r w:rsidRPr="00ED40C8">
        <w:rPr>
          <w:rFonts w:ascii="GHEA Mariam" w:hAnsi="GHEA Mariam"/>
          <w:lang w:val="hy-AM"/>
        </w:rPr>
        <w:t>, Վճռաբեկ դատարանի՝</w:t>
      </w:r>
      <w:r>
        <w:rPr>
          <w:rFonts w:ascii="GHEA Mariam" w:hAnsi="GHEA Mariam"/>
          <w:lang w:val="hy-AM"/>
        </w:rPr>
        <w:t xml:space="preserve"> </w:t>
      </w:r>
      <w:r w:rsidRPr="00ED40C8">
        <w:rPr>
          <w:rFonts w:ascii="GHEA Mariam" w:hAnsi="GHEA Mariam"/>
          <w:i/>
          <w:iCs/>
          <w:lang w:val="hy-AM"/>
        </w:rPr>
        <w:t>Տիգրան Հովհաննիսյանի</w:t>
      </w:r>
      <w:r w:rsidRPr="00ED40C8">
        <w:rPr>
          <w:rFonts w:ascii="GHEA Mariam" w:hAnsi="GHEA Mariam"/>
          <w:lang w:val="hy-AM"/>
        </w:rPr>
        <w:t xml:space="preserve"> գործով 2012 թվականի դեկտեմբերի 5-ի թիվ ԵԿԴ/0066/11/12 որոշման 18-րդ կետը</w:t>
      </w:r>
      <w:r>
        <w:rPr>
          <w:rFonts w:ascii="GHEA Mariam" w:hAnsi="GHEA Mariam"/>
          <w:lang w:val="hy-AM"/>
        </w:rPr>
        <w:t>։</w:t>
      </w:r>
    </w:p>
  </w:footnote>
  <w:footnote w:id="14">
    <w:p w14:paraId="5D7F1781" w14:textId="6147925A" w:rsidR="00A87C6D" w:rsidRPr="00A87C6D" w:rsidRDefault="00A87C6D">
      <w:pPr>
        <w:pStyle w:val="FootnoteText"/>
        <w:ind w:hanging="2"/>
        <w:rPr>
          <w:rFonts w:ascii="GHEA Mariam" w:hAnsi="GHEA Mariam"/>
          <w:lang w:val="hy-AM"/>
        </w:rPr>
      </w:pPr>
      <w:r w:rsidRPr="00A87C6D">
        <w:rPr>
          <w:rStyle w:val="FootnoteReference"/>
          <w:rFonts w:ascii="GHEA Mariam" w:hAnsi="GHEA Mariam"/>
        </w:rPr>
        <w:footnoteRef/>
      </w:r>
      <w:r w:rsidRPr="00A87C6D">
        <w:rPr>
          <w:rFonts w:ascii="GHEA Mariam" w:hAnsi="GHEA Mariam"/>
          <w:lang w:val="hy-AM"/>
        </w:rPr>
        <w:t xml:space="preserve"> </w:t>
      </w:r>
      <w:r w:rsidRPr="00A87C6D">
        <w:rPr>
          <w:rFonts w:ascii="GHEA Mariam" w:hAnsi="GHEA Mariam"/>
          <w:lang w:val="hy-AM"/>
        </w:rPr>
        <w:t>Տե՛ս, սույն որոշման 10-րդ կետը։</w:t>
      </w:r>
    </w:p>
  </w:footnote>
  <w:footnote w:id="15">
    <w:p w14:paraId="15DD479F" w14:textId="036768F3" w:rsidR="00A87C6D" w:rsidRPr="00A87C6D" w:rsidRDefault="00A87C6D">
      <w:pPr>
        <w:pStyle w:val="FootnoteText"/>
        <w:ind w:hanging="2"/>
        <w:rPr>
          <w:rFonts w:ascii="GHEA Mariam" w:hAnsi="GHEA Mariam"/>
          <w:lang w:val="hy-AM"/>
        </w:rPr>
      </w:pPr>
      <w:r w:rsidRPr="00A87C6D">
        <w:rPr>
          <w:rStyle w:val="FootnoteReference"/>
          <w:rFonts w:ascii="GHEA Mariam" w:hAnsi="GHEA Mariam"/>
        </w:rPr>
        <w:footnoteRef/>
      </w:r>
      <w:r w:rsidRPr="00A87C6D">
        <w:rPr>
          <w:rFonts w:ascii="GHEA Mariam" w:hAnsi="GHEA Mariam"/>
          <w:lang w:val="hy-AM"/>
        </w:rPr>
        <w:t xml:space="preserve"> Տե՛ս, </w:t>
      </w:r>
      <w:r w:rsidRPr="00A87C6D">
        <w:rPr>
          <w:rFonts w:ascii="GHEA Mariam" w:hAnsi="GHEA Mariam"/>
          <w:lang w:val="hy-AM"/>
        </w:rPr>
        <w:t>սույն որոշման 11-րդ և 12-րդ կետերը։</w:t>
      </w:r>
    </w:p>
  </w:footnote>
  <w:footnote w:id="16">
    <w:p w14:paraId="6428DCCD" w14:textId="7EF3D86E" w:rsidR="00A87C6D" w:rsidRPr="00A87C6D" w:rsidRDefault="00A87C6D">
      <w:pPr>
        <w:pStyle w:val="FootnoteText"/>
        <w:ind w:hanging="2"/>
        <w:rPr>
          <w:rFonts w:ascii="GHEA Mariam" w:hAnsi="GHEA Mariam"/>
          <w:lang w:val="hy-AM"/>
        </w:rPr>
      </w:pPr>
      <w:r w:rsidRPr="00A87C6D">
        <w:rPr>
          <w:rStyle w:val="FootnoteReference"/>
          <w:rFonts w:ascii="GHEA Mariam" w:hAnsi="GHEA Mariam"/>
        </w:rPr>
        <w:footnoteRef/>
      </w:r>
      <w:r w:rsidRPr="00A87C6D">
        <w:rPr>
          <w:rFonts w:ascii="GHEA Mariam" w:hAnsi="GHEA Mariam"/>
          <w:lang w:val="hy-AM"/>
        </w:rPr>
        <w:t xml:space="preserve"> Տե՛ս, </w:t>
      </w:r>
      <w:r w:rsidRPr="00A87C6D">
        <w:rPr>
          <w:rFonts w:ascii="GHEA Mariam" w:hAnsi="GHEA Mariam"/>
          <w:lang w:val="hy-AM"/>
        </w:rPr>
        <w:t>սույն որոշման 13-րդ կետը։</w:t>
      </w:r>
    </w:p>
  </w:footnote>
  <w:footnote w:id="17">
    <w:p w14:paraId="3E2BDB6F" w14:textId="022750CA" w:rsidR="008D4475" w:rsidRPr="006F4D81" w:rsidRDefault="008D4475" w:rsidP="006F4D81">
      <w:pPr>
        <w:pStyle w:val="FootnoteText"/>
        <w:ind w:hanging="2"/>
        <w:jc w:val="both"/>
        <w:rPr>
          <w:rFonts w:ascii="GHEA Mariam" w:hAnsi="GHEA Mariam"/>
          <w:lang w:val="hy-AM"/>
        </w:rPr>
      </w:pPr>
      <w:r w:rsidRPr="006F4D81">
        <w:rPr>
          <w:rStyle w:val="FootnoteReference"/>
          <w:rFonts w:ascii="GHEA Mariam" w:hAnsi="GHEA Mariam"/>
        </w:rPr>
        <w:footnoteRef/>
      </w:r>
      <w:r w:rsidRPr="006F4D81">
        <w:rPr>
          <w:rFonts w:ascii="GHEA Mariam" w:hAnsi="GHEA Mariam"/>
          <w:lang w:val="hy-AM"/>
        </w:rPr>
        <w:t xml:space="preserve"> </w:t>
      </w:r>
      <w:r w:rsidR="006F4D81" w:rsidRPr="006F4D81">
        <w:rPr>
          <w:rFonts w:ascii="GHEA Mariam" w:hAnsi="GHEA Mariam"/>
          <w:lang w:val="hy-AM"/>
        </w:rPr>
        <w:t xml:space="preserve">«Վարութային </w:t>
      </w:r>
      <w:r w:rsidR="006F4D81" w:rsidRPr="006F4D81">
        <w:rPr>
          <w:rFonts w:ascii="GHEA Mariam" w:hAnsi="GHEA Mariam"/>
          <w:lang w:val="hy-AM"/>
        </w:rPr>
        <w:t>գործողությ</w:t>
      </w:r>
      <w:r w:rsidR="009A020A">
        <w:rPr>
          <w:rFonts w:ascii="GHEA Mariam" w:hAnsi="GHEA Mariam"/>
          <w:lang w:val="hy-AM"/>
        </w:rPr>
        <w:t>ու</w:t>
      </w:r>
      <w:r w:rsidR="006F4D81" w:rsidRPr="006F4D81">
        <w:rPr>
          <w:rFonts w:ascii="GHEA Mariam" w:hAnsi="GHEA Mariam"/>
          <w:lang w:val="hy-AM"/>
        </w:rPr>
        <w:t>ն» հասկացության նշանակությունը տե՛ս ՀՀ քրեական դատավարության օրենսգրքի 6-րդ հոդվածի 1-ին մասի 37-րդ կետում։</w:t>
      </w:r>
    </w:p>
  </w:footnote>
  <w:footnote w:id="18">
    <w:p w14:paraId="43A5BA24" w14:textId="77777777" w:rsidR="0045621E" w:rsidRPr="00107102" w:rsidRDefault="0045621E" w:rsidP="0045621E">
      <w:pPr>
        <w:pStyle w:val="FootnoteText"/>
        <w:ind w:hanging="2"/>
        <w:rPr>
          <w:lang w:val="hy-AM"/>
        </w:rPr>
      </w:pPr>
      <w:r>
        <w:rPr>
          <w:rStyle w:val="FootnoteReference"/>
        </w:rPr>
        <w:footnoteRef/>
      </w:r>
      <w:r w:rsidRPr="00107102">
        <w:rPr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Տե՛ս</w:t>
      </w:r>
      <w:r>
        <w:rPr>
          <w:rFonts w:ascii="GHEA Mariam" w:hAnsi="GHEA Mariam"/>
          <w:lang w:val="hy-AM"/>
        </w:rPr>
        <w:t xml:space="preserve">, </w:t>
      </w:r>
      <w:r w:rsidRPr="00FD448B">
        <w:rPr>
          <w:rFonts w:ascii="GHEA Mariam" w:hAnsi="GHEA Mariam"/>
          <w:i/>
          <w:iCs/>
          <w:lang w:val="hy-AM"/>
        </w:rPr>
        <w:t>mutatis mutandis`</w:t>
      </w:r>
      <w:r>
        <w:rPr>
          <w:rFonts w:ascii="GHEA Mariam" w:hAnsi="GHEA Mariam"/>
          <w:i/>
          <w:iCs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Վճռաբեկ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 xml:space="preserve">դատարանի` </w:t>
      </w:r>
      <w:r>
        <w:rPr>
          <w:rFonts w:ascii="GHEA Mariam" w:hAnsi="GHEA Mariam" w:cs="Sylfaen"/>
          <w:i/>
          <w:lang w:val="hy-AM"/>
        </w:rPr>
        <w:t>Ավաթ Ամինիի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գործով</w:t>
      </w:r>
      <w:r w:rsidRPr="00EE21AB">
        <w:rPr>
          <w:rFonts w:ascii="GHEA Mariam" w:hAnsi="GHEA Mariam"/>
          <w:lang w:val="fr-FR"/>
        </w:rPr>
        <w:t xml:space="preserve"> 20</w:t>
      </w:r>
      <w:r>
        <w:rPr>
          <w:rFonts w:ascii="GHEA Mariam" w:hAnsi="GHEA Mariam"/>
          <w:lang w:val="hy-AM"/>
        </w:rPr>
        <w:t>2</w:t>
      </w:r>
      <w:r w:rsidRPr="00EE21AB">
        <w:rPr>
          <w:rFonts w:ascii="GHEA Mariam" w:hAnsi="GHEA Mariam"/>
          <w:lang w:val="fr-FR"/>
        </w:rPr>
        <w:t xml:space="preserve">3 </w:t>
      </w:r>
      <w:r w:rsidRPr="00EE21AB">
        <w:rPr>
          <w:rFonts w:ascii="GHEA Mariam" w:hAnsi="GHEA Mariam" w:cs="Sylfaen"/>
          <w:lang w:val="hy-AM"/>
        </w:rPr>
        <w:t>թվականի</w:t>
      </w:r>
      <w:r w:rsidRPr="00EE21AB"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Sylfaen"/>
          <w:lang w:val="hy-AM"/>
        </w:rPr>
        <w:t>հունվարի</w:t>
      </w:r>
      <w:r w:rsidRPr="00EE21AB"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  <w:lang w:val="hy-AM"/>
        </w:rPr>
        <w:t>25</w:t>
      </w:r>
      <w:r w:rsidRPr="00EE21AB">
        <w:rPr>
          <w:rFonts w:ascii="GHEA Mariam" w:hAnsi="GHEA Mariam"/>
          <w:lang w:val="fr-FR"/>
        </w:rPr>
        <w:t>-</w:t>
      </w:r>
      <w:r w:rsidRPr="00EE21AB">
        <w:rPr>
          <w:rFonts w:ascii="GHEA Mariam" w:hAnsi="GHEA Mariam" w:cs="Sylfaen"/>
          <w:lang w:val="hy-AM"/>
        </w:rPr>
        <w:t>ի</w:t>
      </w:r>
      <w:r w:rsidRPr="00EE21AB">
        <w:rPr>
          <w:rFonts w:ascii="GHEA Mariam" w:hAnsi="GHEA Mariam"/>
          <w:lang w:val="fr-FR"/>
        </w:rPr>
        <w:t xml:space="preserve"> </w:t>
      </w:r>
      <w:r w:rsidRPr="00EE21AB">
        <w:rPr>
          <w:rFonts w:ascii="GHEA Mariam" w:hAnsi="GHEA Mariam" w:cs="Sylfaen"/>
          <w:lang w:val="hy-AM"/>
        </w:rPr>
        <w:t>թիվ</w:t>
      </w:r>
      <w:r w:rsidRPr="00EE21AB">
        <w:rPr>
          <w:rFonts w:ascii="GHEA Mariam" w:hAnsi="GHEA Mariam"/>
          <w:lang w:val="fr-FR"/>
        </w:rPr>
        <w:t xml:space="preserve"> </w:t>
      </w:r>
      <w:r w:rsidRPr="00107102">
        <w:rPr>
          <w:rFonts w:ascii="GHEA Mariam" w:hAnsi="GHEA Mariam" w:cs="Sylfaen"/>
          <w:lang w:val="hy-AM"/>
        </w:rPr>
        <w:t>ԵԴ/0752/06/22</w:t>
      </w:r>
      <w:r>
        <w:rPr>
          <w:rFonts w:ascii="GHEA Mariam" w:hAnsi="GHEA Mariam" w:cs="Sylfaen"/>
          <w:lang w:val="hy-AM"/>
        </w:rPr>
        <w:t xml:space="preserve"> </w:t>
      </w:r>
      <w:r w:rsidRPr="00EE21AB">
        <w:rPr>
          <w:rFonts w:ascii="GHEA Mariam" w:hAnsi="GHEA Mariam" w:cs="Sylfaen"/>
          <w:lang w:val="hy-AM"/>
        </w:rPr>
        <w:t>որոշումը</w:t>
      </w:r>
      <w:r>
        <w:rPr>
          <w:rFonts w:ascii="GHEA Mariam" w:hAnsi="GHEA Mariam" w:cs="Sylfaen"/>
          <w:lang w:val="hy-AM"/>
        </w:rPr>
        <w:t>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E785" w14:textId="77777777" w:rsidR="00907D17" w:rsidRDefault="00907D17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58C1" w14:textId="4D339683" w:rsidR="00907D17" w:rsidRPr="00B93BF2" w:rsidRDefault="00907D17" w:rsidP="005D4ED1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GHEA Mariam" w:eastAsia="GHEA Mariam" w:hAnsi="GHEA Mariam" w:cs="GHEA Mariam"/>
        <w:color w:val="000000"/>
        <w:sz w:val="24"/>
        <w:szCs w:val="24"/>
      </w:rPr>
    </w:pPr>
    <w:r w:rsidRPr="00B93BF2">
      <w:rPr>
        <w:rFonts w:ascii="GHEA Mariam" w:eastAsia="GHEA Mariam" w:hAnsi="GHEA Mariam" w:cs="GHEA Mariam"/>
        <w:color w:val="000000"/>
        <w:sz w:val="24"/>
        <w:szCs w:val="24"/>
      </w:rPr>
      <w:fldChar w:fldCharType="begin"/>
    </w:r>
    <w:r w:rsidRPr="00B93BF2">
      <w:rPr>
        <w:rFonts w:ascii="GHEA Mariam" w:eastAsia="GHEA Mariam" w:hAnsi="GHEA Mariam" w:cs="GHEA Mariam"/>
        <w:color w:val="000000"/>
        <w:sz w:val="24"/>
        <w:szCs w:val="24"/>
      </w:rPr>
      <w:instrText>PAGE</w:instrText>
    </w:r>
    <w:r w:rsidRPr="00B93BF2">
      <w:rPr>
        <w:rFonts w:ascii="GHEA Mariam" w:eastAsia="GHEA Mariam" w:hAnsi="GHEA Mariam" w:cs="GHEA Mariam"/>
        <w:color w:val="000000"/>
        <w:sz w:val="24"/>
        <w:szCs w:val="24"/>
      </w:rPr>
      <w:fldChar w:fldCharType="separate"/>
    </w:r>
    <w:r w:rsidR="00142EC8">
      <w:rPr>
        <w:rFonts w:ascii="GHEA Mariam" w:eastAsia="GHEA Mariam" w:hAnsi="GHEA Mariam" w:cs="GHEA Mariam"/>
        <w:noProof/>
        <w:color w:val="000000"/>
        <w:sz w:val="24"/>
        <w:szCs w:val="24"/>
      </w:rPr>
      <w:t>15</w:t>
    </w:r>
    <w:r w:rsidRPr="00B93BF2">
      <w:rPr>
        <w:rFonts w:ascii="GHEA Mariam" w:eastAsia="GHEA Mariam" w:hAnsi="GHEA Mariam" w:cs="GHEA Mariam"/>
        <w:color w:val="000000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A280" w14:textId="77777777" w:rsidR="00907D17" w:rsidRPr="00401431" w:rsidRDefault="00907D17" w:rsidP="00401431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2E5"/>
    <w:multiLevelType w:val="hybridMultilevel"/>
    <w:tmpl w:val="7FA8B13E"/>
    <w:lvl w:ilvl="0" w:tplc="A858B112">
      <w:start w:val="1"/>
      <w:numFmt w:val="decimal"/>
      <w:lvlText w:val="%1."/>
      <w:lvlJc w:val="left"/>
      <w:pPr>
        <w:ind w:left="6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7" w:hanging="360"/>
      </w:pPr>
    </w:lvl>
    <w:lvl w:ilvl="2" w:tplc="0409001B" w:tentative="1">
      <w:start w:val="1"/>
      <w:numFmt w:val="lowerRoman"/>
      <w:lvlText w:val="%3."/>
      <w:lvlJc w:val="right"/>
      <w:pPr>
        <w:ind w:left="2097" w:hanging="180"/>
      </w:pPr>
    </w:lvl>
    <w:lvl w:ilvl="3" w:tplc="0409000F" w:tentative="1">
      <w:start w:val="1"/>
      <w:numFmt w:val="decimal"/>
      <w:lvlText w:val="%4."/>
      <w:lvlJc w:val="left"/>
      <w:pPr>
        <w:ind w:left="2817" w:hanging="360"/>
      </w:pPr>
    </w:lvl>
    <w:lvl w:ilvl="4" w:tplc="04090019" w:tentative="1">
      <w:start w:val="1"/>
      <w:numFmt w:val="lowerLetter"/>
      <w:lvlText w:val="%5."/>
      <w:lvlJc w:val="left"/>
      <w:pPr>
        <w:ind w:left="3537" w:hanging="360"/>
      </w:p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" w15:restartNumberingAfterBreak="0">
    <w:nsid w:val="2BA47C9C"/>
    <w:multiLevelType w:val="hybridMultilevel"/>
    <w:tmpl w:val="3670BA28"/>
    <w:lvl w:ilvl="0" w:tplc="3D1258CE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B555F8B"/>
    <w:multiLevelType w:val="hybridMultilevel"/>
    <w:tmpl w:val="8F8EA568"/>
    <w:lvl w:ilvl="0" w:tplc="C20CBD0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39454CF"/>
    <w:multiLevelType w:val="hybridMultilevel"/>
    <w:tmpl w:val="736456EA"/>
    <w:lvl w:ilvl="0" w:tplc="F1C82818">
      <w:start w:val="15"/>
      <w:numFmt w:val="bullet"/>
      <w:lvlText w:val="-"/>
      <w:lvlJc w:val="left"/>
      <w:pPr>
        <w:ind w:left="358" w:hanging="360"/>
      </w:pPr>
      <w:rPr>
        <w:rFonts w:ascii="GHEA Mariam" w:eastAsia="Calibri" w:hAnsi="GHEA Mariam" w:cs="Calibri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475302AD"/>
    <w:multiLevelType w:val="hybridMultilevel"/>
    <w:tmpl w:val="79785418"/>
    <w:lvl w:ilvl="0" w:tplc="ECF2B918">
      <w:start w:val="11"/>
      <w:numFmt w:val="bullet"/>
      <w:lvlText w:val="-"/>
      <w:lvlJc w:val="left"/>
      <w:pPr>
        <w:ind w:left="1071" w:hanging="360"/>
      </w:pPr>
      <w:rPr>
        <w:rFonts w:ascii="GHEA Mariam" w:eastAsia="GHEA Mariam" w:hAnsi="GHEA Mariam" w:cs="GHEA Mariam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57105865"/>
    <w:multiLevelType w:val="hybridMultilevel"/>
    <w:tmpl w:val="A958483E"/>
    <w:lvl w:ilvl="0" w:tplc="A7888390">
      <w:start w:val="1"/>
      <w:numFmt w:val="decimal"/>
      <w:lvlText w:val="%1)"/>
      <w:lvlJc w:val="left"/>
      <w:pPr>
        <w:ind w:left="63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080372268">
    <w:abstractNumId w:val="4"/>
  </w:num>
  <w:num w:numId="2" w16cid:durableId="1271471859">
    <w:abstractNumId w:val="5"/>
  </w:num>
  <w:num w:numId="3" w16cid:durableId="1267084210">
    <w:abstractNumId w:val="0"/>
  </w:num>
  <w:num w:numId="4" w16cid:durableId="1238049500">
    <w:abstractNumId w:val="3"/>
  </w:num>
  <w:num w:numId="5" w16cid:durableId="1653563656">
    <w:abstractNumId w:val="2"/>
  </w:num>
  <w:num w:numId="6" w16cid:durableId="174155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E8"/>
    <w:rsid w:val="000000A8"/>
    <w:rsid w:val="000000DA"/>
    <w:rsid w:val="0000076B"/>
    <w:rsid w:val="00000905"/>
    <w:rsid w:val="00001146"/>
    <w:rsid w:val="00001F5D"/>
    <w:rsid w:val="00002C25"/>
    <w:rsid w:val="0000303E"/>
    <w:rsid w:val="00004747"/>
    <w:rsid w:val="0000493E"/>
    <w:rsid w:val="00004963"/>
    <w:rsid w:val="00004E28"/>
    <w:rsid w:val="000058B4"/>
    <w:rsid w:val="00006375"/>
    <w:rsid w:val="00007302"/>
    <w:rsid w:val="0000748F"/>
    <w:rsid w:val="000076DB"/>
    <w:rsid w:val="000107C9"/>
    <w:rsid w:val="000113E6"/>
    <w:rsid w:val="000120F8"/>
    <w:rsid w:val="000124F9"/>
    <w:rsid w:val="000127C4"/>
    <w:rsid w:val="000140B0"/>
    <w:rsid w:val="00014203"/>
    <w:rsid w:val="0001438F"/>
    <w:rsid w:val="00014B12"/>
    <w:rsid w:val="00014C5D"/>
    <w:rsid w:val="00014D07"/>
    <w:rsid w:val="00014DB0"/>
    <w:rsid w:val="0001547D"/>
    <w:rsid w:val="000156C7"/>
    <w:rsid w:val="00015A40"/>
    <w:rsid w:val="00015FB5"/>
    <w:rsid w:val="00016978"/>
    <w:rsid w:val="00016A3B"/>
    <w:rsid w:val="00016D5C"/>
    <w:rsid w:val="00017224"/>
    <w:rsid w:val="000173A9"/>
    <w:rsid w:val="00017831"/>
    <w:rsid w:val="00017C20"/>
    <w:rsid w:val="00017E3C"/>
    <w:rsid w:val="00020130"/>
    <w:rsid w:val="00020BF4"/>
    <w:rsid w:val="000219C4"/>
    <w:rsid w:val="00021EAF"/>
    <w:rsid w:val="00022BCF"/>
    <w:rsid w:val="00022EBE"/>
    <w:rsid w:val="000233AA"/>
    <w:rsid w:val="000238A7"/>
    <w:rsid w:val="000239A9"/>
    <w:rsid w:val="00023C3F"/>
    <w:rsid w:val="00024195"/>
    <w:rsid w:val="00024655"/>
    <w:rsid w:val="0002475A"/>
    <w:rsid w:val="00024BE7"/>
    <w:rsid w:val="00025629"/>
    <w:rsid w:val="00025837"/>
    <w:rsid w:val="00025997"/>
    <w:rsid w:val="00025D8D"/>
    <w:rsid w:val="00026428"/>
    <w:rsid w:val="000265E2"/>
    <w:rsid w:val="0002667F"/>
    <w:rsid w:val="000268F3"/>
    <w:rsid w:val="00026DC1"/>
    <w:rsid w:val="00027092"/>
    <w:rsid w:val="00027909"/>
    <w:rsid w:val="00027E61"/>
    <w:rsid w:val="00030FA3"/>
    <w:rsid w:val="00030FEE"/>
    <w:rsid w:val="0003133C"/>
    <w:rsid w:val="00031B8C"/>
    <w:rsid w:val="00031D7F"/>
    <w:rsid w:val="00032EDD"/>
    <w:rsid w:val="00032EE9"/>
    <w:rsid w:val="00034141"/>
    <w:rsid w:val="00034FA5"/>
    <w:rsid w:val="000353C0"/>
    <w:rsid w:val="00035936"/>
    <w:rsid w:val="00035C98"/>
    <w:rsid w:val="00035D35"/>
    <w:rsid w:val="000364DB"/>
    <w:rsid w:val="00036698"/>
    <w:rsid w:val="00036BDB"/>
    <w:rsid w:val="00036F79"/>
    <w:rsid w:val="0003786C"/>
    <w:rsid w:val="00037D7C"/>
    <w:rsid w:val="000402B5"/>
    <w:rsid w:val="00040FD9"/>
    <w:rsid w:val="00041016"/>
    <w:rsid w:val="000415C5"/>
    <w:rsid w:val="00042027"/>
    <w:rsid w:val="0004202F"/>
    <w:rsid w:val="0004213F"/>
    <w:rsid w:val="00042638"/>
    <w:rsid w:val="0004370E"/>
    <w:rsid w:val="00043F05"/>
    <w:rsid w:val="00043F2F"/>
    <w:rsid w:val="0004417C"/>
    <w:rsid w:val="0004453F"/>
    <w:rsid w:val="00044B21"/>
    <w:rsid w:val="0004520A"/>
    <w:rsid w:val="00045226"/>
    <w:rsid w:val="00045495"/>
    <w:rsid w:val="00046404"/>
    <w:rsid w:val="00047934"/>
    <w:rsid w:val="00047C1A"/>
    <w:rsid w:val="00047C7D"/>
    <w:rsid w:val="0005039D"/>
    <w:rsid w:val="0005057B"/>
    <w:rsid w:val="00050C05"/>
    <w:rsid w:val="000510AB"/>
    <w:rsid w:val="00051CD7"/>
    <w:rsid w:val="00051E06"/>
    <w:rsid w:val="0005242F"/>
    <w:rsid w:val="00052489"/>
    <w:rsid w:val="00052A12"/>
    <w:rsid w:val="0005353C"/>
    <w:rsid w:val="00053769"/>
    <w:rsid w:val="00053A40"/>
    <w:rsid w:val="0005469C"/>
    <w:rsid w:val="00055EA6"/>
    <w:rsid w:val="0005632A"/>
    <w:rsid w:val="00057A41"/>
    <w:rsid w:val="00060881"/>
    <w:rsid w:val="000612BC"/>
    <w:rsid w:val="00061E78"/>
    <w:rsid w:val="0006205A"/>
    <w:rsid w:val="00062B0C"/>
    <w:rsid w:val="00062FE2"/>
    <w:rsid w:val="00063251"/>
    <w:rsid w:val="00063307"/>
    <w:rsid w:val="000636BC"/>
    <w:rsid w:val="0006418D"/>
    <w:rsid w:val="00064774"/>
    <w:rsid w:val="000649BC"/>
    <w:rsid w:val="000649D9"/>
    <w:rsid w:val="0006516F"/>
    <w:rsid w:val="000651AF"/>
    <w:rsid w:val="0006561C"/>
    <w:rsid w:val="00065A5C"/>
    <w:rsid w:val="00066500"/>
    <w:rsid w:val="00066DBD"/>
    <w:rsid w:val="00067A2B"/>
    <w:rsid w:val="00067CF9"/>
    <w:rsid w:val="00070A2F"/>
    <w:rsid w:val="00070E9D"/>
    <w:rsid w:val="000710D8"/>
    <w:rsid w:val="000714E1"/>
    <w:rsid w:val="00071D65"/>
    <w:rsid w:val="0007270F"/>
    <w:rsid w:val="000736ED"/>
    <w:rsid w:val="00073ACA"/>
    <w:rsid w:val="00073B51"/>
    <w:rsid w:val="00073D8E"/>
    <w:rsid w:val="00073EDE"/>
    <w:rsid w:val="00074ADD"/>
    <w:rsid w:val="000754D7"/>
    <w:rsid w:val="000756F4"/>
    <w:rsid w:val="00075B14"/>
    <w:rsid w:val="000762A2"/>
    <w:rsid w:val="00076337"/>
    <w:rsid w:val="00076CE4"/>
    <w:rsid w:val="00077011"/>
    <w:rsid w:val="00077429"/>
    <w:rsid w:val="00077760"/>
    <w:rsid w:val="00077A3B"/>
    <w:rsid w:val="00080721"/>
    <w:rsid w:val="00080C71"/>
    <w:rsid w:val="00080EE8"/>
    <w:rsid w:val="00081013"/>
    <w:rsid w:val="00081156"/>
    <w:rsid w:val="00081244"/>
    <w:rsid w:val="000815BC"/>
    <w:rsid w:val="000817E4"/>
    <w:rsid w:val="00081FC1"/>
    <w:rsid w:val="00082D01"/>
    <w:rsid w:val="00083137"/>
    <w:rsid w:val="00083241"/>
    <w:rsid w:val="000832BB"/>
    <w:rsid w:val="000834D6"/>
    <w:rsid w:val="000837F0"/>
    <w:rsid w:val="00084A46"/>
    <w:rsid w:val="00084F2C"/>
    <w:rsid w:val="00085FF2"/>
    <w:rsid w:val="000861EB"/>
    <w:rsid w:val="000865CE"/>
    <w:rsid w:val="00086783"/>
    <w:rsid w:val="00087001"/>
    <w:rsid w:val="00087012"/>
    <w:rsid w:val="0008702E"/>
    <w:rsid w:val="00087241"/>
    <w:rsid w:val="0009066A"/>
    <w:rsid w:val="00090CA6"/>
    <w:rsid w:val="00090F32"/>
    <w:rsid w:val="00091214"/>
    <w:rsid w:val="000923D3"/>
    <w:rsid w:val="000930E0"/>
    <w:rsid w:val="00093467"/>
    <w:rsid w:val="00093A5C"/>
    <w:rsid w:val="00093DA4"/>
    <w:rsid w:val="00094127"/>
    <w:rsid w:val="0009438C"/>
    <w:rsid w:val="000951F9"/>
    <w:rsid w:val="00095777"/>
    <w:rsid w:val="00095FB4"/>
    <w:rsid w:val="0009668E"/>
    <w:rsid w:val="0009716D"/>
    <w:rsid w:val="000973DF"/>
    <w:rsid w:val="000A0643"/>
    <w:rsid w:val="000A066B"/>
    <w:rsid w:val="000A0750"/>
    <w:rsid w:val="000A076F"/>
    <w:rsid w:val="000A078A"/>
    <w:rsid w:val="000A096E"/>
    <w:rsid w:val="000A0A92"/>
    <w:rsid w:val="000A1970"/>
    <w:rsid w:val="000A2213"/>
    <w:rsid w:val="000A2AD5"/>
    <w:rsid w:val="000A333F"/>
    <w:rsid w:val="000A3BE2"/>
    <w:rsid w:val="000A3EF1"/>
    <w:rsid w:val="000A3F7F"/>
    <w:rsid w:val="000A4219"/>
    <w:rsid w:val="000A5442"/>
    <w:rsid w:val="000A56B2"/>
    <w:rsid w:val="000A5820"/>
    <w:rsid w:val="000A5A0E"/>
    <w:rsid w:val="000A60A6"/>
    <w:rsid w:val="000A6415"/>
    <w:rsid w:val="000A6F78"/>
    <w:rsid w:val="000A73EC"/>
    <w:rsid w:val="000A7ADD"/>
    <w:rsid w:val="000A7E38"/>
    <w:rsid w:val="000B02B1"/>
    <w:rsid w:val="000B03EF"/>
    <w:rsid w:val="000B0430"/>
    <w:rsid w:val="000B09E4"/>
    <w:rsid w:val="000B0CF9"/>
    <w:rsid w:val="000B142C"/>
    <w:rsid w:val="000B1677"/>
    <w:rsid w:val="000B185B"/>
    <w:rsid w:val="000B1D45"/>
    <w:rsid w:val="000B1DF1"/>
    <w:rsid w:val="000B2F9D"/>
    <w:rsid w:val="000B30F8"/>
    <w:rsid w:val="000B3195"/>
    <w:rsid w:val="000B3745"/>
    <w:rsid w:val="000B3CCC"/>
    <w:rsid w:val="000B48AC"/>
    <w:rsid w:val="000B4BBE"/>
    <w:rsid w:val="000B4C36"/>
    <w:rsid w:val="000B4C37"/>
    <w:rsid w:val="000B5DAC"/>
    <w:rsid w:val="000B6190"/>
    <w:rsid w:val="000B61E2"/>
    <w:rsid w:val="000B670D"/>
    <w:rsid w:val="000B6CCE"/>
    <w:rsid w:val="000B7ADE"/>
    <w:rsid w:val="000C022C"/>
    <w:rsid w:val="000C0397"/>
    <w:rsid w:val="000C04F0"/>
    <w:rsid w:val="000C07FD"/>
    <w:rsid w:val="000C0F1B"/>
    <w:rsid w:val="000C1A30"/>
    <w:rsid w:val="000C21BB"/>
    <w:rsid w:val="000C2D65"/>
    <w:rsid w:val="000C3437"/>
    <w:rsid w:val="000C35C8"/>
    <w:rsid w:val="000C3A82"/>
    <w:rsid w:val="000C3C46"/>
    <w:rsid w:val="000C3FB5"/>
    <w:rsid w:val="000C423C"/>
    <w:rsid w:val="000C4497"/>
    <w:rsid w:val="000C45B2"/>
    <w:rsid w:val="000C483F"/>
    <w:rsid w:val="000C4A0F"/>
    <w:rsid w:val="000C4B28"/>
    <w:rsid w:val="000C52DE"/>
    <w:rsid w:val="000C5B87"/>
    <w:rsid w:val="000C6B25"/>
    <w:rsid w:val="000C73FA"/>
    <w:rsid w:val="000C75F5"/>
    <w:rsid w:val="000C7614"/>
    <w:rsid w:val="000C7800"/>
    <w:rsid w:val="000C7C18"/>
    <w:rsid w:val="000D108A"/>
    <w:rsid w:val="000D1438"/>
    <w:rsid w:val="000D205A"/>
    <w:rsid w:val="000D262A"/>
    <w:rsid w:val="000D3115"/>
    <w:rsid w:val="000D352E"/>
    <w:rsid w:val="000D3928"/>
    <w:rsid w:val="000D4046"/>
    <w:rsid w:val="000D489A"/>
    <w:rsid w:val="000D4B58"/>
    <w:rsid w:val="000D4CAD"/>
    <w:rsid w:val="000D5A8E"/>
    <w:rsid w:val="000D5B1A"/>
    <w:rsid w:val="000D5F19"/>
    <w:rsid w:val="000D6B17"/>
    <w:rsid w:val="000D6B69"/>
    <w:rsid w:val="000D6E3F"/>
    <w:rsid w:val="000D7474"/>
    <w:rsid w:val="000D74CD"/>
    <w:rsid w:val="000D7719"/>
    <w:rsid w:val="000D7AC1"/>
    <w:rsid w:val="000E0E11"/>
    <w:rsid w:val="000E1B06"/>
    <w:rsid w:val="000E27E2"/>
    <w:rsid w:val="000E2A9B"/>
    <w:rsid w:val="000E2ADD"/>
    <w:rsid w:val="000E2E84"/>
    <w:rsid w:val="000E307A"/>
    <w:rsid w:val="000E329C"/>
    <w:rsid w:val="000E3435"/>
    <w:rsid w:val="000E369E"/>
    <w:rsid w:val="000E3DBD"/>
    <w:rsid w:val="000E3E4E"/>
    <w:rsid w:val="000E4450"/>
    <w:rsid w:val="000E49F7"/>
    <w:rsid w:val="000E50C4"/>
    <w:rsid w:val="000E56F4"/>
    <w:rsid w:val="000E5A1E"/>
    <w:rsid w:val="000E5B4E"/>
    <w:rsid w:val="000E5B63"/>
    <w:rsid w:val="000E6B3C"/>
    <w:rsid w:val="000E6C6A"/>
    <w:rsid w:val="000E72F0"/>
    <w:rsid w:val="000E79CB"/>
    <w:rsid w:val="000E7BCD"/>
    <w:rsid w:val="000F014D"/>
    <w:rsid w:val="000F0D25"/>
    <w:rsid w:val="000F14C5"/>
    <w:rsid w:val="000F19E9"/>
    <w:rsid w:val="000F1C0B"/>
    <w:rsid w:val="000F1C24"/>
    <w:rsid w:val="000F1D89"/>
    <w:rsid w:val="000F1EDD"/>
    <w:rsid w:val="000F21F2"/>
    <w:rsid w:val="000F370B"/>
    <w:rsid w:val="000F3939"/>
    <w:rsid w:val="000F3AAE"/>
    <w:rsid w:val="000F4212"/>
    <w:rsid w:val="000F5665"/>
    <w:rsid w:val="000F5C46"/>
    <w:rsid w:val="000F5D27"/>
    <w:rsid w:val="000F5D89"/>
    <w:rsid w:val="000F67A6"/>
    <w:rsid w:val="000F6E72"/>
    <w:rsid w:val="000F7612"/>
    <w:rsid w:val="000F7F09"/>
    <w:rsid w:val="001003A9"/>
    <w:rsid w:val="001003C7"/>
    <w:rsid w:val="00100C2F"/>
    <w:rsid w:val="00101BBA"/>
    <w:rsid w:val="00101C9A"/>
    <w:rsid w:val="00101DD0"/>
    <w:rsid w:val="00102BC5"/>
    <w:rsid w:val="00102C81"/>
    <w:rsid w:val="00103143"/>
    <w:rsid w:val="00103829"/>
    <w:rsid w:val="00103D7B"/>
    <w:rsid w:val="00104392"/>
    <w:rsid w:val="00104872"/>
    <w:rsid w:val="001049F4"/>
    <w:rsid w:val="00104F06"/>
    <w:rsid w:val="00105B7C"/>
    <w:rsid w:val="001061D7"/>
    <w:rsid w:val="00106451"/>
    <w:rsid w:val="00106A95"/>
    <w:rsid w:val="00107102"/>
    <w:rsid w:val="0010787A"/>
    <w:rsid w:val="001078A9"/>
    <w:rsid w:val="00107C0E"/>
    <w:rsid w:val="00111054"/>
    <w:rsid w:val="001118C5"/>
    <w:rsid w:val="001125CF"/>
    <w:rsid w:val="00112AA7"/>
    <w:rsid w:val="00112DB7"/>
    <w:rsid w:val="001132D3"/>
    <w:rsid w:val="00113348"/>
    <w:rsid w:val="00113625"/>
    <w:rsid w:val="00113E9F"/>
    <w:rsid w:val="00114B4C"/>
    <w:rsid w:val="00114D21"/>
    <w:rsid w:val="00114E6F"/>
    <w:rsid w:val="00114F1F"/>
    <w:rsid w:val="0011596F"/>
    <w:rsid w:val="00115CD0"/>
    <w:rsid w:val="00116002"/>
    <w:rsid w:val="0011661D"/>
    <w:rsid w:val="001166D2"/>
    <w:rsid w:val="00116984"/>
    <w:rsid w:val="00116A98"/>
    <w:rsid w:val="0011739B"/>
    <w:rsid w:val="00117C4C"/>
    <w:rsid w:val="0012011F"/>
    <w:rsid w:val="001201FF"/>
    <w:rsid w:val="00120573"/>
    <w:rsid w:val="00120D03"/>
    <w:rsid w:val="00120D4C"/>
    <w:rsid w:val="00121939"/>
    <w:rsid w:val="00121BF3"/>
    <w:rsid w:val="00122237"/>
    <w:rsid w:val="001225DF"/>
    <w:rsid w:val="00122766"/>
    <w:rsid w:val="00122B7A"/>
    <w:rsid w:val="00122CF8"/>
    <w:rsid w:val="0012318E"/>
    <w:rsid w:val="00123444"/>
    <w:rsid w:val="001234CE"/>
    <w:rsid w:val="00123EFC"/>
    <w:rsid w:val="0012404E"/>
    <w:rsid w:val="00124A14"/>
    <w:rsid w:val="00125650"/>
    <w:rsid w:val="00125C11"/>
    <w:rsid w:val="00125EBC"/>
    <w:rsid w:val="0012635E"/>
    <w:rsid w:val="001263CB"/>
    <w:rsid w:val="001266A2"/>
    <w:rsid w:val="00126B56"/>
    <w:rsid w:val="00126BF1"/>
    <w:rsid w:val="001274E9"/>
    <w:rsid w:val="001275A5"/>
    <w:rsid w:val="001277D0"/>
    <w:rsid w:val="00127CEC"/>
    <w:rsid w:val="00130134"/>
    <w:rsid w:val="00130540"/>
    <w:rsid w:val="00130970"/>
    <w:rsid w:val="0013174C"/>
    <w:rsid w:val="00132FE2"/>
    <w:rsid w:val="001335A2"/>
    <w:rsid w:val="00133F36"/>
    <w:rsid w:val="0013400D"/>
    <w:rsid w:val="00134507"/>
    <w:rsid w:val="00134604"/>
    <w:rsid w:val="001346CF"/>
    <w:rsid w:val="00135482"/>
    <w:rsid w:val="001358F5"/>
    <w:rsid w:val="00135E0B"/>
    <w:rsid w:val="00135E3D"/>
    <w:rsid w:val="0013680E"/>
    <w:rsid w:val="00136D27"/>
    <w:rsid w:val="00136DA3"/>
    <w:rsid w:val="001400CC"/>
    <w:rsid w:val="001409A8"/>
    <w:rsid w:val="00141526"/>
    <w:rsid w:val="00141CA5"/>
    <w:rsid w:val="00141D46"/>
    <w:rsid w:val="00141D61"/>
    <w:rsid w:val="00141F99"/>
    <w:rsid w:val="001421DC"/>
    <w:rsid w:val="00142571"/>
    <w:rsid w:val="001425E7"/>
    <w:rsid w:val="00142645"/>
    <w:rsid w:val="00142793"/>
    <w:rsid w:val="00142DF8"/>
    <w:rsid w:val="00142EC8"/>
    <w:rsid w:val="001432A1"/>
    <w:rsid w:val="00143B75"/>
    <w:rsid w:val="00143F26"/>
    <w:rsid w:val="001447C8"/>
    <w:rsid w:val="001447CC"/>
    <w:rsid w:val="001448C1"/>
    <w:rsid w:val="00144EC8"/>
    <w:rsid w:val="00144FBD"/>
    <w:rsid w:val="001453D3"/>
    <w:rsid w:val="00145C43"/>
    <w:rsid w:val="00145CA7"/>
    <w:rsid w:val="00145CD8"/>
    <w:rsid w:val="00146093"/>
    <w:rsid w:val="00146414"/>
    <w:rsid w:val="00146C32"/>
    <w:rsid w:val="00150B90"/>
    <w:rsid w:val="0015105A"/>
    <w:rsid w:val="00151101"/>
    <w:rsid w:val="00151195"/>
    <w:rsid w:val="001511D0"/>
    <w:rsid w:val="0015157B"/>
    <w:rsid w:val="001516C0"/>
    <w:rsid w:val="00151FD7"/>
    <w:rsid w:val="001522B9"/>
    <w:rsid w:val="00152355"/>
    <w:rsid w:val="00152D98"/>
    <w:rsid w:val="00152DA2"/>
    <w:rsid w:val="001531FE"/>
    <w:rsid w:val="001539C5"/>
    <w:rsid w:val="00153E56"/>
    <w:rsid w:val="0015427C"/>
    <w:rsid w:val="001542AB"/>
    <w:rsid w:val="0015460A"/>
    <w:rsid w:val="00155B4C"/>
    <w:rsid w:val="00155CC9"/>
    <w:rsid w:val="00156383"/>
    <w:rsid w:val="001568F3"/>
    <w:rsid w:val="00156A10"/>
    <w:rsid w:val="00156DD4"/>
    <w:rsid w:val="00157090"/>
    <w:rsid w:val="00157761"/>
    <w:rsid w:val="00160069"/>
    <w:rsid w:val="001603CD"/>
    <w:rsid w:val="00160A70"/>
    <w:rsid w:val="001613B9"/>
    <w:rsid w:val="00161FA2"/>
    <w:rsid w:val="001621B6"/>
    <w:rsid w:val="00162346"/>
    <w:rsid w:val="00162387"/>
    <w:rsid w:val="00163AAE"/>
    <w:rsid w:val="00163B1F"/>
    <w:rsid w:val="00163B94"/>
    <w:rsid w:val="00163C65"/>
    <w:rsid w:val="00163C92"/>
    <w:rsid w:val="00163D24"/>
    <w:rsid w:val="001640CE"/>
    <w:rsid w:val="001645C5"/>
    <w:rsid w:val="00164694"/>
    <w:rsid w:val="00164AD6"/>
    <w:rsid w:val="00164C5B"/>
    <w:rsid w:val="00165949"/>
    <w:rsid w:val="00165AD7"/>
    <w:rsid w:val="00166388"/>
    <w:rsid w:val="00166A1C"/>
    <w:rsid w:val="00166A73"/>
    <w:rsid w:val="00167235"/>
    <w:rsid w:val="00167296"/>
    <w:rsid w:val="001677E7"/>
    <w:rsid w:val="001705B4"/>
    <w:rsid w:val="0017071F"/>
    <w:rsid w:val="00170F87"/>
    <w:rsid w:val="001719C5"/>
    <w:rsid w:val="00171E0D"/>
    <w:rsid w:val="00171FC6"/>
    <w:rsid w:val="0017243D"/>
    <w:rsid w:val="00172440"/>
    <w:rsid w:val="001727CE"/>
    <w:rsid w:val="001733E0"/>
    <w:rsid w:val="0017358D"/>
    <w:rsid w:val="001738D8"/>
    <w:rsid w:val="001742AC"/>
    <w:rsid w:val="001745E9"/>
    <w:rsid w:val="00174853"/>
    <w:rsid w:val="00175613"/>
    <w:rsid w:val="001757D5"/>
    <w:rsid w:val="00175C67"/>
    <w:rsid w:val="001763E1"/>
    <w:rsid w:val="00176782"/>
    <w:rsid w:val="00176E56"/>
    <w:rsid w:val="001773A2"/>
    <w:rsid w:val="00177A5B"/>
    <w:rsid w:val="00180DB3"/>
    <w:rsid w:val="00180EE8"/>
    <w:rsid w:val="00181B51"/>
    <w:rsid w:val="00181F56"/>
    <w:rsid w:val="00181FB3"/>
    <w:rsid w:val="001825E3"/>
    <w:rsid w:val="001826A0"/>
    <w:rsid w:val="0018318E"/>
    <w:rsid w:val="00183364"/>
    <w:rsid w:val="001833F3"/>
    <w:rsid w:val="0018397F"/>
    <w:rsid w:val="00183E73"/>
    <w:rsid w:val="00184291"/>
    <w:rsid w:val="001844C8"/>
    <w:rsid w:val="001847EA"/>
    <w:rsid w:val="001850EA"/>
    <w:rsid w:val="0018518D"/>
    <w:rsid w:val="00185915"/>
    <w:rsid w:val="001864D1"/>
    <w:rsid w:val="001865AA"/>
    <w:rsid w:val="001866DF"/>
    <w:rsid w:val="00186A30"/>
    <w:rsid w:val="00187184"/>
    <w:rsid w:val="0018740C"/>
    <w:rsid w:val="00187803"/>
    <w:rsid w:val="00187BF2"/>
    <w:rsid w:val="001903AF"/>
    <w:rsid w:val="00190ADA"/>
    <w:rsid w:val="00191146"/>
    <w:rsid w:val="001913A8"/>
    <w:rsid w:val="00191554"/>
    <w:rsid w:val="00191981"/>
    <w:rsid w:val="00191C2D"/>
    <w:rsid w:val="00191DD0"/>
    <w:rsid w:val="00191EC5"/>
    <w:rsid w:val="00192C81"/>
    <w:rsid w:val="00192E52"/>
    <w:rsid w:val="001931A8"/>
    <w:rsid w:val="001931B2"/>
    <w:rsid w:val="0019328D"/>
    <w:rsid w:val="0019360C"/>
    <w:rsid w:val="00193660"/>
    <w:rsid w:val="00193A3E"/>
    <w:rsid w:val="0019415C"/>
    <w:rsid w:val="00194481"/>
    <w:rsid w:val="001945CE"/>
    <w:rsid w:val="001947D9"/>
    <w:rsid w:val="001949E0"/>
    <w:rsid w:val="00194AC0"/>
    <w:rsid w:val="00194D48"/>
    <w:rsid w:val="00195277"/>
    <w:rsid w:val="001958D2"/>
    <w:rsid w:val="00195DC8"/>
    <w:rsid w:val="00196209"/>
    <w:rsid w:val="00196226"/>
    <w:rsid w:val="0019625C"/>
    <w:rsid w:val="00196366"/>
    <w:rsid w:val="001965C8"/>
    <w:rsid w:val="0019675A"/>
    <w:rsid w:val="00196872"/>
    <w:rsid w:val="001979AF"/>
    <w:rsid w:val="001A00B6"/>
    <w:rsid w:val="001A00F4"/>
    <w:rsid w:val="001A0331"/>
    <w:rsid w:val="001A081C"/>
    <w:rsid w:val="001A1DED"/>
    <w:rsid w:val="001A222F"/>
    <w:rsid w:val="001A242C"/>
    <w:rsid w:val="001A259E"/>
    <w:rsid w:val="001A27D9"/>
    <w:rsid w:val="001A2FA2"/>
    <w:rsid w:val="001A31B6"/>
    <w:rsid w:val="001A3271"/>
    <w:rsid w:val="001A3DBE"/>
    <w:rsid w:val="001A3DF3"/>
    <w:rsid w:val="001A3E69"/>
    <w:rsid w:val="001A4525"/>
    <w:rsid w:val="001A4617"/>
    <w:rsid w:val="001A488F"/>
    <w:rsid w:val="001A5A8C"/>
    <w:rsid w:val="001A66AB"/>
    <w:rsid w:val="001A6891"/>
    <w:rsid w:val="001A7032"/>
    <w:rsid w:val="001A78DE"/>
    <w:rsid w:val="001A7A28"/>
    <w:rsid w:val="001A7BAA"/>
    <w:rsid w:val="001B0018"/>
    <w:rsid w:val="001B029B"/>
    <w:rsid w:val="001B0630"/>
    <w:rsid w:val="001B0923"/>
    <w:rsid w:val="001B0A84"/>
    <w:rsid w:val="001B0D21"/>
    <w:rsid w:val="001B266F"/>
    <w:rsid w:val="001B2A41"/>
    <w:rsid w:val="001B2B15"/>
    <w:rsid w:val="001B3F40"/>
    <w:rsid w:val="001B447C"/>
    <w:rsid w:val="001B458B"/>
    <w:rsid w:val="001B4988"/>
    <w:rsid w:val="001B4C87"/>
    <w:rsid w:val="001B4D33"/>
    <w:rsid w:val="001B6264"/>
    <w:rsid w:val="001B64C1"/>
    <w:rsid w:val="001B6514"/>
    <w:rsid w:val="001B68EE"/>
    <w:rsid w:val="001B6EF4"/>
    <w:rsid w:val="001B7281"/>
    <w:rsid w:val="001B7322"/>
    <w:rsid w:val="001B739D"/>
    <w:rsid w:val="001C011A"/>
    <w:rsid w:val="001C0FEC"/>
    <w:rsid w:val="001C113A"/>
    <w:rsid w:val="001C15A2"/>
    <w:rsid w:val="001C1F08"/>
    <w:rsid w:val="001C259E"/>
    <w:rsid w:val="001C25C9"/>
    <w:rsid w:val="001C25E4"/>
    <w:rsid w:val="001C26DC"/>
    <w:rsid w:val="001C2CAD"/>
    <w:rsid w:val="001C32A4"/>
    <w:rsid w:val="001C3606"/>
    <w:rsid w:val="001C36C9"/>
    <w:rsid w:val="001C3A39"/>
    <w:rsid w:val="001C3B4E"/>
    <w:rsid w:val="001C3C85"/>
    <w:rsid w:val="001C48BF"/>
    <w:rsid w:val="001C4A97"/>
    <w:rsid w:val="001C529C"/>
    <w:rsid w:val="001C54C8"/>
    <w:rsid w:val="001C5C31"/>
    <w:rsid w:val="001C63BE"/>
    <w:rsid w:val="001C64B7"/>
    <w:rsid w:val="001C6566"/>
    <w:rsid w:val="001C7343"/>
    <w:rsid w:val="001C73BB"/>
    <w:rsid w:val="001C756F"/>
    <w:rsid w:val="001C7796"/>
    <w:rsid w:val="001C77D9"/>
    <w:rsid w:val="001C783F"/>
    <w:rsid w:val="001C78E0"/>
    <w:rsid w:val="001C7D38"/>
    <w:rsid w:val="001C7E25"/>
    <w:rsid w:val="001D0154"/>
    <w:rsid w:val="001D02D2"/>
    <w:rsid w:val="001D0640"/>
    <w:rsid w:val="001D0736"/>
    <w:rsid w:val="001D0D85"/>
    <w:rsid w:val="001D0E2C"/>
    <w:rsid w:val="001D148C"/>
    <w:rsid w:val="001D182D"/>
    <w:rsid w:val="001D24F7"/>
    <w:rsid w:val="001D2D77"/>
    <w:rsid w:val="001D2E49"/>
    <w:rsid w:val="001D3323"/>
    <w:rsid w:val="001D35FA"/>
    <w:rsid w:val="001D3A01"/>
    <w:rsid w:val="001D3DA5"/>
    <w:rsid w:val="001D4070"/>
    <w:rsid w:val="001D43FE"/>
    <w:rsid w:val="001D5238"/>
    <w:rsid w:val="001D584F"/>
    <w:rsid w:val="001D5AC4"/>
    <w:rsid w:val="001D5BAD"/>
    <w:rsid w:val="001D5D49"/>
    <w:rsid w:val="001D6A4B"/>
    <w:rsid w:val="001D6EF0"/>
    <w:rsid w:val="001D733D"/>
    <w:rsid w:val="001D780F"/>
    <w:rsid w:val="001D79C0"/>
    <w:rsid w:val="001E04AB"/>
    <w:rsid w:val="001E0AD3"/>
    <w:rsid w:val="001E0C3D"/>
    <w:rsid w:val="001E1E73"/>
    <w:rsid w:val="001E267A"/>
    <w:rsid w:val="001E32C8"/>
    <w:rsid w:val="001E4648"/>
    <w:rsid w:val="001E4D15"/>
    <w:rsid w:val="001E5B66"/>
    <w:rsid w:val="001E5FAF"/>
    <w:rsid w:val="001E714F"/>
    <w:rsid w:val="001E7E51"/>
    <w:rsid w:val="001F0784"/>
    <w:rsid w:val="001F0A9F"/>
    <w:rsid w:val="001F0FC1"/>
    <w:rsid w:val="001F1494"/>
    <w:rsid w:val="001F16BF"/>
    <w:rsid w:val="001F1871"/>
    <w:rsid w:val="001F1C65"/>
    <w:rsid w:val="001F1EF9"/>
    <w:rsid w:val="001F27ED"/>
    <w:rsid w:val="001F28A1"/>
    <w:rsid w:val="001F2B78"/>
    <w:rsid w:val="001F2FF3"/>
    <w:rsid w:val="001F3251"/>
    <w:rsid w:val="001F3788"/>
    <w:rsid w:val="001F3EB9"/>
    <w:rsid w:val="001F4080"/>
    <w:rsid w:val="001F4145"/>
    <w:rsid w:val="001F4CFB"/>
    <w:rsid w:val="001F51EB"/>
    <w:rsid w:val="001F52C9"/>
    <w:rsid w:val="001F5C25"/>
    <w:rsid w:val="001F5C91"/>
    <w:rsid w:val="001F5D6D"/>
    <w:rsid w:val="001F632A"/>
    <w:rsid w:val="001F7B5F"/>
    <w:rsid w:val="001F7E6F"/>
    <w:rsid w:val="002001DE"/>
    <w:rsid w:val="00200265"/>
    <w:rsid w:val="002008D6"/>
    <w:rsid w:val="0020132D"/>
    <w:rsid w:val="00201893"/>
    <w:rsid w:val="002020D0"/>
    <w:rsid w:val="0020282E"/>
    <w:rsid w:val="0020296B"/>
    <w:rsid w:val="00202B73"/>
    <w:rsid w:val="00202FFA"/>
    <w:rsid w:val="002037B5"/>
    <w:rsid w:val="00203E7F"/>
    <w:rsid w:val="00204583"/>
    <w:rsid w:val="00204EFD"/>
    <w:rsid w:val="0020523C"/>
    <w:rsid w:val="002061ED"/>
    <w:rsid w:val="0020708D"/>
    <w:rsid w:val="002071FB"/>
    <w:rsid w:val="002072E7"/>
    <w:rsid w:val="002076E4"/>
    <w:rsid w:val="00207766"/>
    <w:rsid w:val="00207A12"/>
    <w:rsid w:val="00207C7B"/>
    <w:rsid w:val="00207E55"/>
    <w:rsid w:val="00210061"/>
    <w:rsid w:val="002103C4"/>
    <w:rsid w:val="0021051C"/>
    <w:rsid w:val="002116A8"/>
    <w:rsid w:val="00211711"/>
    <w:rsid w:val="00211E35"/>
    <w:rsid w:val="002125A6"/>
    <w:rsid w:val="002128A7"/>
    <w:rsid w:val="00213477"/>
    <w:rsid w:val="002136ED"/>
    <w:rsid w:val="00214050"/>
    <w:rsid w:val="00215C9B"/>
    <w:rsid w:val="00215D79"/>
    <w:rsid w:val="0021722A"/>
    <w:rsid w:val="002174EB"/>
    <w:rsid w:val="002174F6"/>
    <w:rsid w:val="002209C1"/>
    <w:rsid w:val="00220AA0"/>
    <w:rsid w:val="00220EA9"/>
    <w:rsid w:val="00220F53"/>
    <w:rsid w:val="002223D9"/>
    <w:rsid w:val="00222471"/>
    <w:rsid w:val="00222946"/>
    <w:rsid w:val="0022332F"/>
    <w:rsid w:val="00223605"/>
    <w:rsid w:val="0022413A"/>
    <w:rsid w:val="002242BA"/>
    <w:rsid w:val="002249FB"/>
    <w:rsid w:val="00224EF0"/>
    <w:rsid w:val="002253C8"/>
    <w:rsid w:val="002254D5"/>
    <w:rsid w:val="00225739"/>
    <w:rsid w:val="00226349"/>
    <w:rsid w:val="0022637E"/>
    <w:rsid w:val="0022650F"/>
    <w:rsid w:val="00227345"/>
    <w:rsid w:val="002273D7"/>
    <w:rsid w:val="00227494"/>
    <w:rsid w:val="00230411"/>
    <w:rsid w:val="00231320"/>
    <w:rsid w:val="00231411"/>
    <w:rsid w:val="0023274F"/>
    <w:rsid w:val="00232C49"/>
    <w:rsid w:val="00233062"/>
    <w:rsid w:val="00233224"/>
    <w:rsid w:val="0023327E"/>
    <w:rsid w:val="0023362A"/>
    <w:rsid w:val="00233923"/>
    <w:rsid w:val="00233ACC"/>
    <w:rsid w:val="00233C5B"/>
    <w:rsid w:val="00233F23"/>
    <w:rsid w:val="00234657"/>
    <w:rsid w:val="002347D1"/>
    <w:rsid w:val="00234A08"/>
    <w:rsid w:val="00234C23"/>
    <w:rsid w:val="0023575A"/>
    <w:rsid w:val="002357F1"/>
    <w:rsid w:val="002364B4"/>
    <w:rsid w:val="00236C9A"/>
    <w:rsid w:val="00236E3C"/>
    <w:rsid w:val="00236E8A"/>
    <w:rsid w:val="002372F7"/>
    <w:rsid w:val="00237C51"/>
    <w:rsid w:val="00240675"/>
    <w:rsid w:val="00240AF0"/>
    <w:rsid w:val="00241517"/>
    <w:rsid w:val="00241980"/>
    <w:rsid w:val="0024258B"/>
    <w:rsid w:val="0024272D"/>
    <w:rsid w:val="00243EAA"/>
    <w:rsid w:val="002442A2"/>
    <w:rsid w:val="00244495"/>
    <w:rsid w:val="00244662"/>
    <w:rsid w:val="002446D2"/>
    <w:rsid w:val="0024474F"/>
    <w:rsid w:val="0024480D"/>
    <w:rsid w:val="0024489A"/>
    <w:rsid w:val="00244A6F"/>
    <w:rsid w:val="00244BB1"/>
    <w:rsid w:val="00244D64"/>
    <w:rsid w:val="00244DC9"/>
    <w:rsid w:val="00244E8F"/>
    <w:rsid w:val="002453A1"/>
    <w:rsid w:val="00245A9E"/>
    <w:rsid w:val="00246A41"/>
    <w:rsid w:val="00246B6E"/>
    <w:rsid w:val="002477B2"/>
    <w:rsid w:val="00247966"/>
    <w:rsid w:val="002502A0"/>
    <w:rsid w:val="00250B7C"/>
    <w:rsid w:val="002515DA"/>
    <w:rsid w:val="00251ADF"/>
    <w:rsid w:val="00251D40"/>
    <w:rsid w:val="00252A35"/>
    <w:rsid w:val="00252E98"/>
    <w:rsid w:val="002535DC"/>
    <w:rsid w:val="002539D0"/>
    <w:rsid w:val="002558C4"/>
    <w:rsid w:val="00255B09"/>
    <w:rsid w:val="00255C2E"/>
    <w:rsid w:val="002576E5"/>
    <w:rsid w:val="00257C97"/>
    <w:rsid w:val="00260A00"/>
    <w:rsid w:val="00260D22"/>
    <w:rsid w:val="00261300"/>
    <w:rsid w:val="002618B2"/>
    <w:rsid w:val="00261B2B"/>
    <w:rsid w:val="00261F68"/>
    <w:rsid w:val="00262F6E"/>
    <w:rsid w:val="00263334"/>
    <w:rsid w:val="00263ED0"/>
    <w:rsid w:val="00264A38"/>
    <w:rsid w:val="00265324"/>
    <w:rsid w:val="002653FC"/>
    <w:rsid w:val="00265E2A"/>
    <w:rsid w:val="002663C9"/>
    <w:rsid w:val="00267616"/>
    <w:rsid w:val="00267D40"/>
    <w:rsid w:val="00267DB2"/>
    <w:rsid w:val="00271943"/>
    <w:rsid w:val="00272D13"/>
    <w:rsid w:val="002738DF"/>
    <w:rsid w:val="00273AF7"/>
    <w:rsid w:val="00273EE8"/>
    <w:rsid w:val="002750CA"/>
    <w:rsid w:val="00275F52"/>
    <w:rsid w:val="00275F81"/>
    <w:rsid w:val="0027621C"/>
    <w:rsid w:val="00276EBA"/>
    <w:rsid w:val="002773F8"/>
    <w:rsid w:val="00280882"/>
    <w:rsid w:val="00280E4B"/>
    <w:rsid w:val="002810CE"/>
    <w:rsid w:val="00281157"/>
    <w:rsid w:val="00281236"/>
    <w:rsid w:val="002815FD"/>
    <w:rsid w:val="00281B19"/>
    <w:rsid w:val="00281CA8"/>
    <w:rsid w:val="002820D4"/>
    <w:rsid w:val="0028307A"/>
    <w:rsid w:val="00283161"/>
    <w:rsid w:val="002833C5"/>
    <w:rsid w:val="002839CF"/>
    <w:rsid w:val="00284931"/>
    <w:rsid w:val="00284CFB"/>
    <w:rsid w:val="00285577"/>
    <w:rsid w:val="00285A8B"/>
    <w:rsid w:val="00285DE3"/>
    <w:rsid w:val="00286F9C"/>
    <w:rsid w:val="0028751C"/>
    <w:rsid w:val="002876DC"/>
    <w:rsid w:val="00290568"/>
    <w:rsid w:val="00290E03"/>
    <w:rsid w:val="00291132"/>
    <w:rsid w:val="00291A30"/>
    <w:rsid w:val="00291B11"/>
    <w:rsid w:val="00291F66"/>
    <w:rsid w:val="00291F73"/>
    <w:rsid w:val="002924B1"/>
    <w:rsid w:val="00292C7C"/>
    <w:rsid w:val="00292D6C"/>
    <w:rsid w:val="00293ACD"/>
    <w:rsid w:val="00295149"/>
    <w:rsid w:val="00295198"/>
    <w:rsid w:val="00295375"/>
    <w:rsid w:val="00295464"/>
    <w:rsid w:val="002954DA"/>
    <w:rsid w:val="00295536"/>
    <w:rsid w:val="00295675"/>
    <w:rsid w:val="0029585B"/>
    <w:rsid w:val="002958CF"/>
    <w:rsid w:val="00295BC3"/>
    <w:rsid w:val="002962B8"/>
    <w:rsid w:val="00297B1C"/>
    <w:rsid w:val="002A0077"/>
    <w:rsid w:val="002A009B"/>
    <w:rsid w:val="002A0140"/>
    <w:rsid w:val="002A073C"/>
    <w:rsid w:val="002A0C98"/>
    <w:rsid w:val="002A1208"/>
    <w:rsid w:val="002A130A"/>
    <w:rsid w:val="002A1442"/>
    <w:rsid w:val="002A1981"/>
    <w:rsid w:val="002A1CB7"/>
    <w:rsid w:val="002A1D89"/>
    <w:rsid w:val="002A1EBE"/>
    <w:rsid w:val="002A2083"/>
    <w:rsid w:val="002A20A6"/>
    <w:rsid w:val="002A33C2"/>
    <w:rsid w:val="002A3454"/>
    <w:rsid w:val="002A3712"/>
    <w:rsid w:val="002A3A3D"/>
    <w:rsid w:val="002A3E0B"/>
    <w:rsid w:val="002A488A"/>
    <w:rsid w:val="002A4BAB"/>
    <w:rsid w:val="002A4D8E"/>
    <w:rsid w:val="002A5739"/>
    <w:rsid w:val="002A588A"/>
    <w:rsid w:val="002A5A94"/>
    <w:rsid w:val="002A70B0"/>
    <w:rsid w:val="002A720A"/>
    <w:rsid w:val="002A7286"/>
    <w:rsid w:val="002A75F0"/>
    <w:rsid w:val="002A7BAF"/>
    <w:rsid w:val="002B06A6"/>
    <w:rsid w:val="002B0A3B"/>
    <w:rsid w:val="002B0B83"/>
    <w:rsid w:val="002B0DFD"/>
    <w:rsid w:val="002B0E90"/>
    <w:rsid w:val="002B0EB0"/>
    <w:rsid w:val="002B0F1D"/>
    <w:rsid w:val="002B12BD"/>
    <w:rsid w:val="002B2400"/>
    <w:rsid w:val="002B29E7"/>
    <w:rsid w:val="002B2CD7"/>
    <w:rsid w:val="002B3248"/>
    <w:rsid w:val="002B371C"/>
    <w:rsid w:val="002B3B28"/>
    <w:rsid w:val="002B43F8"/>
    <w:rsid w:val="002B4478"/>
    <w:rsid w:val="002B44B7"/>
    <w:rsid w:val="002B45EE"/>
    <w:rsid w:val="002B4716"/>
    <w:rsid w:val="002B4EE8"/>
    <w:rsid w:val="002B50A1"/>
    <w:rsid w:val="002B54E6"/>
    <w:rsid w:val="002B583A"/>
    <w:rsid w:val="002B6042"/>
    <w:rsid w:val="002B607D"/>
    <w:rsid w:val="002B66A1"/>
    <w:rsid w:val="002B6901"/>
    <w:rsid w:val="002B6AC5"/>
    <w:rsid w:val="002B7395"/>
    <w:rsid w:val="002B7A2C"/>
    <w:rsid w:val="002B7FD6"/>
    <w:rsid w:val="002C1EAA"/>
    <w:rsid w:val="002C2117"/>
    <w:rsid w:val="002C2CF2"/>
    <w:rsid w:val="002C4C27"/>
    <w:rsid w:val="002C4EF6"/>
    <w:rsid w:val="002C5546"/>
    <w:rsid w:val="002C5798"/>
    <w:rsid w:val="002C682E"/>
    <w:rsid w:val="002C788D"/>
    <w:rsid w:val="002C7B8B"/>
    <w:rsid w:val="002C7BAA"/>
    <w:rsid w:val="002C7F2B"/>
    <w:rsid w:val="002D035C"/>
    <w:rsid w:val="002D0958"/>
    <w:rsid w:val="002D0A1F"/>
    <w:rsid w:val="002D12A3"/>
    <w:rsid w:val="002D139B"/>
    <w:rsid w:val="002D2300"/>
    <w:rsid w:val="002D2316"/>
    <w:rsid w:val="002D23E6"/>
    <w:rsid w:val="002D25D5"/>
    <w:rsid w:val="002D27FC"/>
    <w:rsid w:val="002D29CC"/>
    <w:rsid w:val="002D2B42"/>
    <w:rsid w:val="002D2CF9"/>
    <w:rsid w:val="002D2DED"/>
    <w:rsid w:val="002D3EB3"/>
    <w:rsid w:val="002D4390"/>
    <w:rsid w:val="002D4F05"/>
    <w:rsid w:val="002D508E"/>
    <w:rsid w:val="002D513A"/>
    <w:rsid w:val="002D56FA"/>
    <w:rsid w:val="002D5DFA"/>
    <w:rsid w:val="002D64F0"/>
    <w:rsid w:val="002D6853"/>
    <w:rsid w:val="002D6B62"/>
    <w:rsid w:val="002D7BDD"/>
    <w:rsid w:val="002D7F23"/>
    <w:rsid w:val="002E00A5"/>
    <w:rsid w:val="002E03FB"/>
    <w:rsid w:val="002E04C9"/>
    <w:rsid w:val="002E11D5"/>
    <w:rsid w:val="002E31E7"/>
    <w:rsid w:val="002E42D4"/>
    <w:rsid w:val="002E43B3"/>
    <w:rsid w:val="002E4D96"/>
    <w:rsid w:val="002E55DC"/>
    <w:rsid w:val="002E5ADF"/>
    <w:rsid w:val="002E5BBD"/>
    <w:rsid w:val="002E5D7F"/>
    <w:rsid w:val="002E664B"/>
    <w:rsid w:val="002E6C11"/>
    <w:rsid w:val="002E6D7A"/>
    <w:rsid w:val="002E6E38"/>
    <w:rsid w:val="002E6EEB"/>
    <w:rsid w:val="002F0AEA"/>
    <w:rsid w:val="002F0F40"/>
    <w:rsid w:val="002F14C7"/>
    <w:rsid w:val="002F14F8"/>
    <w:rsid w:val="002F16BC"/>
    <w:rsid w:val="002F21FF"/>
    <w:rsid w:val="002F282D"/>
    <w:rsid w:val="002F2AE3"/>
    <w:rsid w:val="002F3389"/>
    <w:rsid w:val="002F35AD"/>
    <w:rsid w:val="002F38BF"/>
    <w:rsid w:val="002F3C84"/>
    <w:rsid w:val="002F4BA3"/>
    <w:rsid w:val="002F4F14"/>
    <w:rsid w:val="002F4FF0"/>
    <w:rsid w:val="002F5821"/>
    <w:rsid w:val="002F5896"/>
    <w:rsid w:val="002F5EC4"/>
    <w:rsid w:val="002F5F10"/>
    <w:rsid w:val="002F5F27"/>
    <w:rsid w:val="002F6772"/>
    <w:rsid w:val="002F6DB9"/>
    <w:rsid w:val="002F6EAA"/>
    <w:rsid w:val="002F6F0F"/>
    <w:rsid w:val="002F720D"/>
    <w:rsid w:val="002F791D"/>
    <w:rsid w:val="002F7D9B"/>
    <w:rsid w:val="00300075"/>
    <w:rsid w:val="00300178"/>
    <w:rsid w:val="003001F9"/>
    <w:rsid w:val="00300721"/>
    <w:rsid w:val="00300A31"/>
    <w:rsid w:val="00300A3F"/>
    <w:rsid w:val="00302EF7"/>
    <w:rsid w:val="0030487C"/>
    <w:rsid w:val="00304B00"/>
    <w:rsid w:val="00304E87"/>
    <w:rsid w:val="00305966"/>
    <w:rsid w:val="0030626A"/>
    <w:rsid w:val="00306BCA"/>
    <w:rsid w:val="003076FE"/>
    <w:rsid w:val="00307779"/>
    <w:rsid w:val="00307EB0"/>
    <w:rsid w:val="00310507"/>
    <w:rsid w:val="003108B5"/>
    <w:rsid w:val="0031112D"/>
    <w:rsid w:val="0031114A"/>
    <w:rsid w:val="00311B19"/>
    <w:rsid w:val="00311D4B"/>
    <w:rsid w:val="0031244F"/>
    <w:rsid w:val="003124DB"/>
    <w:rsid w:val="00312901"/>
    <w:rsid w:val="0031496E"/>
    <w:rsid w:val="003155AB"/>
    <w:rsid w:val="00315E36"/>
    <w:rsid w:val="003165C6"/>
    <w:rsid w:val="0031669E"/>
    <w:rsid w:val="003168B1"/>
    <w:rsid w:val="00317615"/>
    <w:rsid w:val="00317F5A"/>
    <w:rsid w:val="003205CB"/>
    <w:rsid w:val="00320767"/>
    <w:rsid w:val="003208A7"/>
    <w:rsid w:val="00320E5D"/>
    <w:rsid w:val="003213A4"/>
    <w:rsid w:val="00321E0E"/>
    <w:rsid w:val="00321E3E"/>
    <w:rsid w:val="00321EC3"/>
    <w:rsid w:val="00321F4B"/>
    <w:rsid w:val="00322BAD"/>
    <w:rsid w:val="003232DB"/>
    <w:rsid w:val="003232F5"/>
    <w:rsid w:val="00323CA5"/>
    <w:rsid w:val="00324061"/>
    <w:rsid w:val="003246B0"/>
    <w:rsid w:val="003253B3"/>
    <w:rsid w:val="003254A5"/>
    <w:rsid w:val="003258D9"/>
    <w:rsid w:val="0032597A"/>
    <w:rsid w:val="003262D2"/>
    <w:rsid w:val="00326610"/>
    <w:rsid w:val="00327B7A"/>
    <w:rsid w:val="00331995"/>
    <w:rsid w:val="00332368"/>
    <w:rsid w:val="00332473"/>
    <w:rsid w:val="003327EB"/>
    <w:rsid w:val="003329ED"/>
    <w:rsid w:val="00332BA5"/>
    <w:rsid w:val="00332DFB"/>
    <w:rsid w:val="00332E9E"/>
    <w:rsid w:val="00332EC2"/>
    <w:rsid w:val="0033340E"/>
    <w:rsid w:val="00334412"/>
    <w:rsid w:val="00334B95"/>
    <w:rsid w:val="00334F3D"/>
    <w:rsid w:val="0033607B"/>
    <w:rsid w:val="003361E4"/>
    <w:rsid w:val="00337109"/>
    <w:rsid w:val="0033730F"/>
    <w:rsid w:val="00337C86"/>
    <w:rsid w:val="00340280"/>
    <w:rsid w:val="0034122E"/>
    <w:rsid w:val="00341359"/>
    <w:rsid w:val="00341491"/>
    <w:rsid w:val="003415B6"/>
    <w:rsid w:val="00342000"/>
    <w:rsid w:val="00342AEC"/>
    <w:rsid w:val="00342CD4"/>
    <w:rsid w:val="00342DA2"/>
    <w:rsid w:val="00342ED1"/>
    <w:rsid w:val="003431D5"/>
    <w:rsid w:val="0034324D"/>
    <w:rsid w:val="00343821"/>
    <w:rsid w:val="0034456E"/>
    <w:rsid w:val="0034469A"/>
    <w:rsid w:val="00344C4B"/>
    <w:rsid w:val="00344CDB"/>
    <w:rsid w:val="00344EFA"/>
    <w:rsid w:val="003454B1"/>
    <w:rsid w:val="003454CA"/>
    <w:rsid w:val="00345996"/>
    <w:rsid w:val="003459E3"/>
    <w:rsid w:val="003468CC"/>
    <w:rsid w:val="00346C5C"/>
    <w:rsid w:val="003470A9"/>
    <w:rsid w:val="003473AE"/>
    <w:rsid w:val="0034776E"/>
    <w:rsid w:val="00347EF1"/>
    <w:rsid w:val="003503B0"/>
    <w:rsid w:val="003503C1"/>
    <w:rsid w:val="00350ADC"/>
    <w:rsid w:val="00350BE6"/>
    <w:rsid w:val="00351120"/>
    <w:rsid w:val="0035134E"/>
    <w:rsid w:val="003525AC"/>
    <w:rsid w:val="00352F26"/>
    <w:rsid w:val="003545DC"/>
    <w:rsid w:val="00354A13"/>
    <w:rsid w:val="003552E9"/>
    <w:rsid w:val="0035574D"/>
    <w:rsid w:val="003558F1"/>
    <w:rsid w:val="00355BE5"/>
    <w:rsid w:val="00355C36"/>
    <w:rsid w:val="00356917"/>
    <w:rsid w:val="00356C2E"/>
    <w:rsid w:val="00356D91"/>
    <w:rsid w:val="003601AD"/>
    <w:rsid w:val="0036039F"/>
    <w:rsid w:val="00360402"/>
    <w:rsid w:val="0036061B"/>
    <w:rsid w:val="00360D85"/>
    <w:rsid w:val="0036152B"/>
    <w:rsid w:val="003616A2"/>
    <w:rsid w:val="00361D7B"/>
    <w:rsid w:val="0036278A"/>
    <w:rsid w:val="00363785"/>
    <w:rsid w:val="00363EB0"/>
    <w:rsid w:val="003644CA"/>
    <w:rsid w:val="003647C9"/>
    <w:rsid w:val="003648AA"/>
    <w:rsid w:val="00364B30"/>
    <w:rsid w:val="00365312"/>
    <w:rsid w:val="00365660"/>
    <w:rsid w:val="0036618F"/>
    <w:rsid w:val="00366316"/>
    <w:rsid w:val="00366B46"/>
    <w:rsid w:val="0036740E"/>
    <w:rsid w:val="003674CF"/>
    <w:rsid w:val="00367787"/>
    <w:rsid w:val="00367840"/>
    <w:rsid w:val="00367F43"/>
    <w:rsid w:val="00370322"/>
    <w:rsid w:val="0037072B"/>
    <w:rsid w:val="00370DE1"/>
    <w:rsid w:val="0037176C"/>
    <w:rsid w:val="00371BCA"/>
    <w:rsid w:val="00371F12"/>
    <w:rsid w:val="00371F8E"/>
    <w:rsid w:val="003725B7"/>
    <w:rsid w:val="00372658"/>
    <w:rsid w:val="003730F4"/>
    <w:rsid w:val="00373E4E"/>
    <w:rsid w:val="00374327"/>
    <w:rsid w:val="00375A1F"/>
    <w:rsid w:val="00375D3F"/>
    <w:rsid w:val="003771F6"/>
    <w:rsid w:val="00377AD0"/>
    <w:rsid w:val="00377D09"/>
    <w:rsid w:val="00377E56"/>
    <w:rsid w:val="00380563"/>
    <w:rsid w:val="00380DF3"/>
    <w:rsid w:val="003821DE"/>
    <w:rsid w:val="003826D8"/>
    <w:rsid w:val="00382C44"/>
    <w:rsid w:val="00382D1A"/>
    <w:rsid w:val="003830A8"/>
    <w:rsid w:val="0038329A"/>
    <w:rsid w:val="003833E1"/>
    <w:rsid w:val="003834F7"/>
    <w:rsid w:val="003835D7"/>
    <w:rsid w:val="0038409E"/>
    <w:rsid w:val="00384314"/>
    <w:rsid w:val="003843DF"/>
    <w:rsid w:val="00384644"/>
    <w:rsid w:val="0038548A"/>
    <w:rsid w:val="003858B5"/>
    <w:rsid w:val="003862CE"/>
    <w:rsid w:val="0038644A"/>
    <w:rsid w:val="00386CE3"/>
    <w:rsid w:val="00386F2E"/>
    <w:rsid w:val="00387157"/>
    <w:rsid w:val="003871EC"/>
    <w:rsid w:val="00387866"/>
    <w:rsid w:val="00387AF0"/>
    <w:rsid w:val="00387FF5"/>
    <w:rsid w:val="00390E8A"/>
    <w:rsid w:val="003927A3"/>
    <w:rsid w:val="00392FE9"/>
    <w:rsid w:val="00393866"/>
    <w:rsid w:val="00393B27"/>
    <w:rsid w:val="00393BB1"/>
    <w:rsid w:val="00393E71"/>
    <w:rsid w:val="0039426D"/>
    <w:rsid w:val="00394308"/>
    <w:rsid w:val="0039440D"/>
    <w:rsid w:val="00394A21"/>
    <w:rsid w:val="00394AF6"/>
    <w:rsid w:val="00394ECA"/>
    <w:rsid w:val="00394EE5"/>
    <w:rsid w:val="00395740"/>
    <w:rsid w:val="0039641F"/>
    <w:rsid w:val="00397454"/>
    <w:rsid w:val="003A03E4"/>
    <w:rsid w:val="003A0DDE"/>
    <w:rsid w:val="003A14BF"/>
    <w:rsid w:val="003A1633"/>
    <w:rsid w:val="003A17F1"/>
    <w:rsid w:val="003A1DBC"/>
    <w:rsid w:val="003A260C"/>
    <w:rsid w:val="003A2F67"/>
    <w:rsid w:val="003A3D13"/>
    <w:rsid w:val="003A3D4C"/>
    <w:rsid w:val="003A3E48"/>
    <w:rsid w:val="003A44C5"/>
    <w:rsid w:val="003A495A"/>
    <w:rsid w:val="003A4CC3"/>
    <w:rsid w:val="003A5047"/>
    <w:rsid w:val="003A54D3"/>
    <w:rsid w:val="003A54F1"/>
    <w:rsid w:val="003A5527"/>
    <w:rsid w:val="003A5A35"/>
    <w:rsid w:val="003A5A8F"/>
    <w:rsid w:val="003A61A3"/>
    <w:rsid w:val="003A61E9"/>
    <w:rsid w:val="003A6402"/>
    <w:rsid w:val="003A6695"/>
    <w:rsid w:val="003A717E"/>
    <w:rsid w:val="003B00B5"/>
    <w:rsid w:val="003B04F1"/>
    <w:rsid w:val="003B05B3"/>
    <w:rsid w:val="003B0961"/>
    <w:rsid w:val="003B0BC5"/>
    <w:rsid w:val="003B0C19"/>
    <w:rsid w:val="003B0D0E"/>
    <w:rsid w:val="003B0D64"/>
    <w:rsid w:val="003B1194"/>
    <w:rsid w:val="003B11C8"/>
    <w:rsid w:val="003B22D0"/>
    <w:rsid w:val="003B3017"/>
    <w:rsid w:val="003B357C"/>
    <w:rsid w:val="003B35B8"/>
    <w:rsid w:val="003B3F5D"/>
    <w:rsid w:val="003B4013"/>
    <w:rsid w:val="003B442B"/>
    <w:rsid w:val="003B46E7"/>
    <w:rsid w:val="003B4D6A"/>
    <w:rsid w:val="003B64C4"/>
    <w:rsid w:val="003B683C"/>
    <w:rsid w:val="003B6ABE"/>
    <w:rsid w:val="003B6D6A"/>
    <w:rsid w:val="003B71C2"/>
    <w:rsid w:val="003B72D8"/>
    <w:rsid w:val="003B7390"/>
    <w:rsid w:val="003B7751"/>
    <w:rsid w:val="003B7A69"/>
    <w:rsid w:val="003B7C09"/>
    <w:rsid w:val="003B7ECA"/>
    <w:rsid w:val="003C0587"/>
    <w:rsid w:val="003C1451"/>
    <w:rsid w:val="003C14AF"/>
    <w:rsid w:val="003C18EE"/>
    <w:rsid w:val="003C19DA"/>
    <w:rsid w:val="003C1AF2"/>
    <w:rsid w:val="003C20BD"/>
    <w:rsid w:val="003C24AF"/>
    <w:rsid w:val="003C27E2"/>
    <w:rsid w:val="003C2EF6"/>
    <w:rsid w:val="003C3873"/>
    <w:rsid w:val="003C39AA"/>
    <w:rsid w:val="003C3A43"/>
    <w:rsid w:val="003C3D58"/>
    <w:rsid w:val="003C435F"/>
    <w:rsid w:val="003C49DF"/>
    <w:rsid w:val="003C5331"/>
    <w:rsid w:val="003C55E7"/>
    <w:rsid w:val="003C614A"/>
    <w:rsid w:val="003C616E"/>
    <w:rsid w:val="003C6307"/>
    <w:rsid w:val="003C6313"/>
    <w:rsid w:val="003C6566"/>
    <w:rsid w:val="003C7048"/>
    <w:rsid w:val="003C70CD"/>
    <w:rsid w:val="003C7370"/>
    <w:rsid w:val="003C78C6"/>
    <w:rsid w:val="003D017D"/>
    <w:rsid w:val="003D0283"/>
    <w:rsid w:val="003D04AE"/>
    <w:rsid w:val="003D0B5D"/>
    <w:rsid w:val="003D0F79"/>
    <w:rsid w:val="003D240C"/>
    <w:rsid w:val="003D28DB"/>
    <w:rsid w:val="003D297A"/>
    <w:rsid w:val="003D452E"/>
    <w:rsid w:val="003D4834"/>
    <w:rsid w:val="003D4B92"/>
    <w:rsid w:val="003D5270"/>
    <w:rsid w:val="003D5947"/>
    <w:rsid w:val="003D5D3A"/>
    <w:rsid w:val="003D63FD"/>
    <w:rsid w:val="003D64E5"/>
    <w:rsid w:val="003D65AA"/>
    <w:rsid w:val="003D669B"/>
    <w:rsid w:val="003D73C3"/>
    <w:rsid w:val="003D7696"/>
    <w:rsid w:val="003E01AA"/>
    <w:rsid w:val="003E01C2"/>
    <w:rsid w:val="003E0BDF"/>
    <w:rsid w:val="003E13AA"/>
    <w:rsid w:val="003E149E"/>
    <w:rsid w:val="003E1988"/>
    <w:rsid w:val="003E20D3"/>
    <w:rsid w:val="003E2622"/>
    <w:rsid w:val="003E28BD"/>
    <w:rsid w:val="003E2E10"/>
    <w:rsid w:val="003E3611"/>
    <w:rsid w:val="003E3A8D"/>
    <w:rsid w:val="003E3EA3"/>
    <w:rsid w:val="003E4BD3"/>
    <w:rsid w:val="003E4C7D"/>
    <w:rsid w:val="003E4D08"/>
    <w:rsid w:val="003E52FA"/>
    <w:rsid w:val="003E57E3"/>
    <w:rsid w:val="003E582E"/>
    <w:rsid w:val="003E5B1F"/>
    <w:rsid w:val="003E5CD1"/>
    <w:rsid w:val="003E600C"/>
    <w:rsid w:val="003E68CD"/>
    <w:rsid w:val="003E6C15"/>
    <w:rsid w:val="003E6F1D"/>
    <w:rsid w:val="003E71D3"/>
    <w:rsid w:val="003E7E43"/>
    <w:rsid w:val="003F07B6"/>
    <w:rsid w:val="003F10EE"/>
    <w:rsid w:val="003F1C52"/>
    <w:rsid w:val="003F203A"/>
    <w:rsid w:val="003F2C00"/>
    <w:rsid w:val="003F2CEE"/>
    <w:rsid w:val="003F3C43"/>
    <w:rsid w:val="003F3C6A"/>
    <w:rsid w:val="003F3DD1"/>
    <w:rsid w:val="003F429C"/>
    <w:rsid w:val="003F4467"/>
    <w:rsid w:val="003F4667"/>
    <w:rsid w:val="003F4754"/>
    <w:rsid w:val="003F4961"/>
    <w:rsid w:val="003F4F8E"/>
    <w:rsid w:val="003F548C"/>
    <w:rsid w:val="003F5A3D"/>
    <w:rsid w:val="003F5BE9"/>
    <w:rsid w:val="003F6057"/>
    <w:rsid w:val="003F62DF"/>
    <w:rsid w:val="003F666F"/>
    <w:rsid w:val="003F67D0"/>
    <w:rsid w:val="003F6ADC"/>
    <w:rsid w:val="003F716A"/>
    <w:rsid w:val="003F76D2"/>
    <w:rsid w:val="003F7765"/>
    <w:rsid w:val="003F7968"/>
    <w:rsid w:val="003F7AF7"/>
    <w:rsid w:val="00400E99"/>
    <w:rsid w:val="004010A7"/>
    <w:rsid w:val="00401431"/>
    <w:rsid w:val="0040238E"/>
    <w:rsid w:val="00403AD7"/>
    <w:rsid w:val="00403AEB"/>
    <w:rsid w:val="00404409"/>
    <w:rsid w:val="0040514B"/>
    <w:rsid w:val="0040524F"/>
    <w:rsid w:val="00405684"/>
    <w:rsid w:val="004062B3"/>
    <w:rsid w:val="00406A22"/>
    <w:rsid w:val="00407173"/>
    <w:rsid w:val="004076FF"/>
    <w:rsid w:val="00407796"/>
    <w:rsid w:val="00407BB9"/>
    <w:rsid w:val="00407E45"/>
    <w:rsid w:val="00407E9E"/>
    <w:rsid w:val="0041012B"/>
    <w:rsid w:val="00410225"/>
    <w:rsid w:val="00410264"/>
    <w:rsid w:val="0041060A"/>
    <w:rsid w:val="00411971"/>
    <w:rsid w:val="00411FD8"/>
    <w:rsid w:val="00412811"/>
    <w:rsid w:val="00412991"/>
    <w:rsid w:val="0041301B"/>
    <w:rsid w:val="0041329F"/>
    <w:rsid w:val="004139E3"/>
    <w:rsid w:val="004146F9"/>
    <w:rsid w:val="004147C1"/>
    <w:rsid w:val="004152B1"/>
    <w:rsid w:val="0041532F"/>
    <w:rsid w:val="004157B1"/>
    <w:rsid w:val="00415904"/>
    <w:rsid w:val="00415A8A"/>
    <w:rsid w:val="0041700F"/>
    <w:rsid w:val="00417342"/>
    <w:rsid w:val="0041761D"/>
    <w:rsid w:val="00417CE7"/>
    <w:rsid w:val="004200DA"/>
    <w:rsid w:val="00420269"/>
    <w:rsid w:val="00421C99"/>
    <w:rsid w:val="00421E4F"/>
    <w:rsid w:val="00422501"/>
    <w:rsid w:val="00422D9C"/>
    <w:rsid w:val="004244A0"/>
    <w:rsid w:val="00424FFB"/>
    <w:rsid w:val="00425349"/>
    <w:rsid w:val="0042550A"/>
    <w:rsid w:val="00426DFA"/>
    <w:rsid w:val="00427462"/>
    <w:rsid w:val="004279B0"/>
    <w:rsid w:val="0043042B"/>
    <w:rsid w:val="0043088C"/>
    <w:rsid w:val="00431563"/>
    <w:rsid w:val="00431B1E"/>
    <w:rsid w:val="00431E66"/>
    <w:rsid w:val="00431F37"/>
    <w:rsid w:val="00432AB7"/>
    <w:rsid w:val="004342F3"/>
    <w:rsid w:val="00434AC6"/>
    <w:rsid w:val="00434F1E"/>
    <w:rsid w:val="004359F6"/>
    <w:rsid w:val="00435EF8"/>
    <w:rsid w:val="00436466"/>
    <w:rsid w:val="00436674"/>
    <w:rsid w:val="0043718D"/>
    <w:rsid w:val="004376BF"/>
    <w:rsid w:val="00437C8D"/>
    <w:rsid w:val="004401AE"/>
    <w:rsid w:val="00440B23"/>
    <w:rsid w:val="00440FF2"/>
    <w:rsid w:val="00441809"/>
    <w:rsid w:val="00441F42"/>
    <w:rsid w:val="0044286B"/>
    <w:rsid w:val="004431CC"/>
    <w:rsid w:val="004436B8"/>
    <w:rsid w:val="00443A3D"/>
    <w:rsid w:val="00443A90"/>
    <w:rsid w:val="00444A8C"/>
    <w:rsid w:val="00444ABB"/>
    <w:rsid w:val="00444C89"/>
    <w:rsid w:val="0044593A"/>
    <w:rsid w:val="00445CB1"/>
    <w:rsid w:val="00445E8F"/>
    <w:rsid w:val="00445F7D"/>
    <w:rsid w:val="00446649"/>
    <w:rsid w:val="00446C9A"/>
    <w:rsid w:val="00446DC5"/>
    <w:rsid w:val="0044784C"/>
    <w:rsid w:val="00447E35"/>
    <w:rsid w:val="004506E5"/>
    <w:rsid w:val="0045098E"/>
    <w:rsid w:val="00451433"/>
    <w:rsid w:val="004517FB"/>
    <w:rsid w:val="00451A82"/>
    <w:rsid w:val="004520FD"/>
    <w:rsid w:val="004522C7"/>
    <w:rsid w:val="004524DE"/>
    <w:rsid w:val="00452650"/>
    <w:rsid w:val="00452BC5"/>
    <w:rsid w:val="004532E2"/>
    <w:rsid w:val="004539C9"/>
    <w:rsid w:val="00453B1A"/>
    <w:rsid w:val="00453E7F"/>
    <w:rsid w:val="00454C02"/>
    <w:rsid w:val="00454C6C"/>
    <w:rsid w:val="0045572F"/>
    <w:rsid w:val="0045621E"/>
    <w:rsid w:val="004569A2"/>
    <w:rsid w:val="00457A24"/>
    <w:rsid w:val="00460140"/>
    <w:rsid w:val="004603EE"/>
    <w:rsid w:val="00460A5B"/>
    <w:rsid w:val="00460D60"/>
    <w:rsid w:val="00461B44"/>
    <w:rsid w:val="00461C75"/>
    <w:rsid w:val="004623BF"/>
    <w:rsid w:val="00463D5D"/>
    <w:rsid w:val="00464667"/>
    <w:rsid w:val="004646E7"/>
    <w:rsid w:val="00464A4E"/>
    <w:rsid w:val="004651C2"/>
    <w:rsid w:val="0046571E"/>
    <w:rsid w:val="0046580B"/>
    <w:rsid w:val="00466499"/>
    <w:rsid w:val="004664A9"/>
    <w:rsid w:val="00467648"/>
    <w:rsid w:val="0047008A"/>
    <w:rsid w:val="004700AF"/>
    <w:rsid w:val="00470A17"/>
    <w:rsid w:val="00470FB2"/>
    <w:rsid w:val="004710D0"/>
    <w:rsid w:val="004714FD"/>
    <w:rsid w:val="0047155A"/>
    <w:rsid w:val="00471601"/>
    <w:rsid w:val="00471A45"/>
    <w:rsid w:val="00471AED"/>
    <w:rsid w:val="00471EC1"/>
    <w:rsid w:val="00472125"/>
    <w:rsid w:val="00472C33"/>
    <w:rsid w:val="00472C4C"/>
    <w:rsid w:val="00473310"/>
    <w:rsid w:val="004744D4"/>
    <w:rsid w:val="004749EC"/>
    <w:rsid w:val="00474C3E"/>
    <w:rsid w:val="0047750D"/>
    <w:rsid w:val="0047751B"/>
    <w:rsid w:val="004776B8"/>
    <w:rsid w:val="00477722"/>
    <w:rsid w:val="004800BF"/>
    <w:rsid w:val="0048029A"/>
    <w:rsid w:val="00480D58"/>
    <w:rsid w:val="004820D0"/>
    <w:rsid w:val="00482B82"/>
    <w:rsid w:val="00482F27"/>
    <w:rsid w:val="004832F9"/>
    <w:rsid w:val="004839D9"/>
    <w:rsid w:val="00483FB6"/>
    <w:rsid w:val="00483FC4"/>
    <w:rsid w:val="00484FA6"/>
    <w:rsid w:val="00485157"/>
    <w:rsid w:val="004853BF"/>
    <w:rsid w:val="0048608A"/>
    <w:rsid w:val="00486311"/>
    <w:rsid w:val="004868A7"/>
    <w:rsid w:val="004869CE"/>
    <w:rsid w:val="00486E3F"/>
    <w:rsid w:val="004871D6"/>
    <w:rsid w:val="00487285"/>
    <w:rsid w:val="00487594"/>
    <w:rsid w:val="0048786D"/>
    <w:rsid w:val="00487E2B"/>
    <w:rsid w:val="00490F77"/>
    <w:rsid w:val="004910B7"/>
    <w:rsid w:val="00491D40"/>
    <w:rsid w:val="00492168"/>
    <w:rsid w:val="00492219"/>
    <w:rsid w:val="00492917"/>
    <w:rsid w:val="00493306"/>
    <w:rsid w:val="00493444"/>
    <w:rsid w:val="00493B47"/>
    <w:rsid w:val="00493ED9"/>
    <w:rsid w:val="0049415F"/>
    <w:rsid w:val="00494453"/>
    <w:rsid w:val="0049467E"/>
    <w:rsid w:val="004947E6"/>
    <w:rsid w:val="0049496F"/>
    <w:rsid w:val="00494F11"/>
    <w:rsid w:val="0049543C"/>
    <w:rsid w:val="00497021"/>
    <w:rsid w:val="0049735A"/>
    <w:rsid w:val="004974BC"/>
    <w:rsid w:val="00497799"/>
    <w:rsid w:val="00497A6F"/>
    <w:rsid w:val="00497F04"/>
    <w:rsid w:val="00497F27"/>
    <w:rsid w:val="004A01D5"/>
    <w:rsid w:val="004A0431"/>
    <w:rsid w:val="004A056F"/>
    <w:rsid w:val="004A0CA2"/>
    <w:rsid w:val="004A1228"/>
    <w:rsid w:val="004A12C2"/>
    <w:rsid w:val="004A133D"/>
    <w:rsid w:val="004A2A3C"/>
    <w:rsid w:val="004A2A98"/>
    <w:rsid w:val="004A3C57"/>
    <w:rsid w:val="004A3DB9"/>
    <w:rsid w:val="004A3F4D"/>
    <w:rsid w:val="004A4214"/>
    <w:rsid w:val="004A4244"/>
    <w:rsid w:val="004A44A8"/>
    <w:rsid w:val="004A4A37"/>
    <w:rsid w:val="004A4AA3"/>
    <w:rsid w:val="004A520F"/>
    <w:rsid w:val="004A555D"/>
    <w:rsid w:val="004A59CB"/>
    <w:rsid w:val="004A5A8A"/>
    <w:rsid w:val="004A643A"/>
    <w:rsid w:val="004A6646"/>
    <w:rsid w:val="004A694F"/>
    <w:rsid w:val="004A714D"/>
    <w:rsid w:val="004A75E9"/>
    <w:rsid w:val="004A7E24"/>
    <w:rsid w:val="004B02FA"/>
    <w:rsid w:val="004B05F2"/>
    <w:rsid w:val="004B05F3"/>
    <w:rsid w:val="004B0834"/>
    <w:rsid w:val="004B08BB"/>
    <w:rsid w:val="004B0D3A"/>
    <w:rsid w:val="004B0DD3"/>
    <w:rsid w:val="004B0EB0"/>
    <w:rsid w:val="004B0F6B"/>
    <w:rsid w:val="004B13F0"/>
    <w:rsid w:val="004B1E88"/>
    <w:rsid w:val="004B307A"/>
    <w:rsid w:val="004B411C"/>
    <w:rsid w:val="004B4347"/>
    <w:rsid w:val="004B4E41"/>
    <w:rsid w:val="004B5071"/>
    <w:rsid w:val="004B561C"/>
    <w:rsid w:val="004B5955"/>
    <w:rsid w:val="004B5D9D"/>
    <w:rsid w:val="004B6212"/>
    <w:rsid w:val="004B683C"/>
    <w:rsid w:val="004B6DDA"/>
    <w:rsid w:val="004B6ED1"/>
    <w:rsid w:val="004B7B98"/>
    <w:rsid w:val="004B7BBA"/>
    <w:rsid w:val="004C00D6"/>
    <w:rsid w:val="004C0892"/>
    <w:rsid w:val="004C0A99"/>
    <w:rsid w:val="004C0E2D"/>
    <w:rsid w:val="004C1350"/>
    <w:rsid w:val="004C1719"/>
    <w:rsid w:val="004C1AB2"/>
    <w:rsid w:val="004C1CC1"/>
    <w:rsid w:val="004C1E6B"/>
    <w:rsid w:val="004C238C"/>
    <w:rsid w:val="004C23EA"/>
    <w:rsid w:val="004C379B"/>
    <w:rsid w:val="004C3ABB"/>
    <w:rsid w:val="004C4001"/>
    <w:rsid w:val="004C4733"/>
    <w:rsid w:val="004C56AE"/>
    <w:rsid w:val="004C57E1"/>
    <w:rsid w:val="004C5A86"/>
    <w:rsid w:val="004C5BD9"/>
    <w:rsid w:val="004C5EB7"/>
    <w:rsid w:val="004C6555"/>
    <w:rsid w:val="004C6E95"/>
    <w:rsid w:val="004C7474"/>
    <w:rsid w:val="004C75B3"/>
    <w:rsid w:val="004C78DF"/>
    <w:rsid w:val="004D0780"/>
    <w:rsid w:val="004D09C1"/>
    <w:rsid w:val="004D0E88"/>
    <w:rsid w:val="004D1291"/>
    <w:rsid w:val="004D16A8"/>
    <w:rsid w:val="004D1899"/>
    <w:rsid w:val="004D18B1"/>
    <w:rsid w:val="004D2931"/>
    <w:rsid w:val="004D295D"/>
    <w:rsid w:val="004D29BF"/>
    <w:rsid w:val="004D2F9B"/>
    <w:rsid w:val="004D3B71"/>
    <w:rsid w:val="004D3C9E"/>
    <w:rsid w:val="004D3FCC"/>
    <w:rsid w:val="004D454E"/>
    <w:rsid w:val="004D470D"/>
    <w:rsid w:val="004D4B37"/>
    <w:rsid w:val="004D5B09"/>
    <w:rsid w:val="004D6418"/>
    <w:rsid w:val="004D645B"/>
    <w:rsid w:val="004D660F"/>
    <w:rsid w:val="004D6ED0"/>
    <w:rsid w:val="004D7022"/>
    <w:rsid w:val="004D729E"/>
    <w:rsid w:val="004D755B"/>
    <w:rsid w:val="004E06CF"/>
    <w:rsid w:val="004E0FE9"/>
    <w:rsid w:val="004E19DC"/>
    <w:rsid w:val="004E1D22"/>
    <w:rsid w:val="004E266D"/>
    <w:rsid w:val="004E2B7D"/>
    <w:rsid w:val="004E3397"/>
    <w:rsid w:val="004E35BA"/>
    <w:rsid w:val="004E3822"/>
    <w:rsid w:val="004E3B1C"/>
    <w:rsid w:val="004E3E98"/>
    <w:rsid w:val="004E4280"/>
    <w:rsid w:val="004E45F1"/>
    <w:rsid w:val="004E4842"/>
    <w:rsid w:val="004E5868"/>
    <w:rsid w:val="004E5AE0"/>
    <w:rsid w:val="004E7721"/>
    <w:rsid w:val="004E7723"/>
    <w:rsid w:val="004E7A05"/>
    <w:rsid w:val="004E7F84"/>
    <w:rsid w:val="004F0ACD"/>
    <w:rsid w:val="004F0D27"/>
    <w:rsid w:val="004F0E83"/>
    <w:rsid w:val="004F15AA"/>
    <w:rsid w:val="004F23DB"/>
    <w:rsid w:val="004F2689"/>
    <w:rsid w:val="004F28F9"/>
    <w:rsid w:val="004F2F09"/>
    <w:rsid w:val="004F2F7D"/>
    <w:rsid w:val="004F31C0"/>
    <w:rsid w:val="004F325B"/>
    <w:rsid w:val="004F32FA"/>
    <w:rsid w:val="004F3640"/>
    <w:rsid w:val="004F37F9"/>
    <w:rsid w:val="004F3EA0"/>
    <w:rsid w:val="004F40F2"/>
    <w:rsid w:val="004F48FC"/>
    <w:rsid w:val="004F493B"/>
    <w:rsid w:val="004F4AD8"/>
    <w:rsid w:val="004F4AF3"/>
    <w:rsid w:val="004F4F95"/>
    <w:rsid w:val="004F5087"/>
    <w:rsid w:val="004F546D"/>
    <w:rsid w:val="004F632F"/>
    <w:rsid w:val="004F6766"/>
    <w:rsid w:val="004F711F"/>
    <w:rsid w:val="004F730F"/>
    <w:rsid w:val="004F7437"/>
    <w:rsid w:val="004F773F"/>
    <w:rsid w:val="004F7C0F"/>
    <w:rsid w:val="004F7CA2"/>
    <w:rsid w:val="00500605"/>
    <w:rsid w:val="00500777"/>
    <w:rsid w:val="005007DA"/>
    <w:rsid w:val="005014B8"/>
    <w:rsid w:val="005017B9"/>
    <w:rsid w:val="00501B8F"/>
    <w:rsid w:val="0050229E"/>
    <w:rsid w:val="005022BE"/>
    <w:rsid w:val="00503CD3"/>
    <w:rsid w:val="00504BB3"/>
    <w:rsid w:val="005065DD"/>
    <w:rsid w:val="00506A0F"/>
    <w:rsid w:val="00506D73"/>
    <w:rsid w:val="005076EF"/>
    <w:rsid w:val="00510A2D"/>
    <w:rsid w:val="00510C52"/>
    <w:rsid w:val="005111A8"/>
    <w:rsid w:val="005118BA"/>
    <w:rsid w:val="00511B25"/>
    <w:rsid w:val="005122E4"/>
    <w:rsid w:val="00512408"/>
    <w:rsid w:val="00513107"/>
    <w:rsid w:val="005136D7"/>
    <w:rsid w:val="00513967"/>
    <w:rsid w:val="00514691"/>
    <w:rsid w:val="00514A94"/>
    <w:rsid w:val="0051562F"/>
    <w:rsid w:val="0051575F"/>
    <w:rsid w:val="00515888"/>
    <w:rsid w:val="00515E96"/>
    <w:rsid w:val="00515FB2"/>
    <w:rsid w:val="0051616B"/>
    <w:rsid w:val="00516BA4"/>
    <w:rsid w:val="00516BB0"/>
    <w:rsid w:val="00516FDB"/>
    <w:rsid w:val="00517A34"/>
    <w:rsid w:val="00517E67"/>
    <w:rsid w:val="005202E8"/>
    <w:rsid w:val="0052047B"/>
    <w:rsid w:val="00520643"/>
    <w:rsid w:val="00520DBA"/>
    <w:rsid w:val="00520F47"/>
    <w:rsid w:val="0052120F"/>
    <w:rsid w:val="00521E31"/>
    <w:rsid w:val="00522A62"/>
    <w:rsid w:val="005234C6"/>
    <w:rsid w:val="00523A5B"/>
    <w:rsid w:val="005245FF"/>
    <w:rsid w:val="00524A23"/>
    <w:rsid w:val="00524B69"/>
    <w:rsid w:val="00524D16"/>
    <w:rsid w:val="00525375"/>
    <w:rsid w:val="005255A3"/>
    <w:rsid w:val="005255F3"/>
    <w:rsid w:val="005259C3"/>
    <w:rsid w:val="00525D67"/>
    <w:rsid w:val="00525E86"/>
    <w:rsid w:val="00526335"/>
    <w:rsid w:val="00526392"/>
    <w:rsid w:val="00527058"/>
    <w:rsid w:val="00527349"/>
    <w:rsid w:val="00527E97"/>
    <w:rsid w:val="00530099"/>
    <w:rsid w:val="00530CBA"/>
    <w:rsid w:val="005310D6"/>
    <w:rsid w:val="005312E0"/>
    <w:rsid w:val="00532727"/>
    <w:rsid w:val="00532B8D"/>
    <w:rsid w:val="00532CCB"/>
    <w:rsid w:val="00533CDF"/>
    <w:rsid w:val="00533D35"/>
    <w:rsid w:val="00535088"/>
    <w:rsid w:val="0053563F"/>
    <w:rsid w:val="005358C0"/>
    <w:rsid w:val="00535AC7"/>
    <w:rsid w:val="00535C9D"/>
    <w:rsid w:val="00535DB3"/>
    <w:rsid w:val="00536557"/>
    <w:rsid w:val="00537E09"/>
    <w:rsid w:val="00537F38"/>
    <w:rsid w:val="005401CA"/>
    <w:rsid w:val="005403B2"/>
    <w:rsid w:val="00541712"/>
    <w:rsid w:val="00541E50"/>
    <w:rsid w:val="0054265D"/>
    <w:rsid w:val="005427D7"/>
    <w:rsid w:val="00543FDB"/>
    <w:rsid w:val="00544545"/>
    <w:rsid w:val="005448B9"/>
    <w:rsid w:val="0054579B"/>
    <w:rsid w:val="00546013"/>
    <w:rsid w:val="00546EF8"/>
    <w:rsid w:val="005477D1"/>
    <w:rsid w:val="00547B89"/>
    <w:rsid w:val="00547C6F"/>
    <w:rsid w:val="005504F2"/>
    <w:rsid w:val="00551237"/>
    <w:rsid w:val="00552192"/>
    <w:rsid w:val="00552400"/>
    <w:rsid w:val="005526CD"/>
    <w:rsid w:val="0055285B"/>
    <w:rsid w:val="00554363"/>
    <w:rsid w:val="005551E3"/>
    <w:rsid w:val="005558EA"/>
    <w:rsid w:val="00555E75"/>
    <w:rsid w:val="00555F01"/>
    <w:rsid w:val="00555FF0"/>
    <w:rsid w:val="005569E5"/>
    <w:rsid w:val="00557245"/>
    <w:rsid w:val="00557889"/>
    <w:rsid w:val="00557C80"/>
    <w:rsid w:val="0056005A"/>
    <w:rsid w:val="00560455"/>
    <w:rsid w:val="0056058F"/>
    <w:rsid w:val="005605ED"/>
    <w:rsid w:val="0056081E"/>
    <w:rsid w:val="005608D0"/>
    <w:rsid w:val="00561AFB"/>
    <w:rsid w:val="00561F11"/>
    <w:rsid w:val="0056267A"/>
    <w:rsid w:val="00562D58"/>
    <w:rsid w:val="0056380C"/>
    <w:rsid w:val="00563A04"/>
    <w:rsid w:val="00565EBE"/>
    <w:rsid w:val="005661E3"/>
    <w:rsid w:val="00566D7E"/>
    <w:rsid w:val="00567295"/>
    <w:rsid w:val="00567AD5"/>
    <w:rsid w:val="00570169"/>
    <w:rsid w:val="00570B90"/>
    <w:rsid w:val="00571A61"/>
    <w:rsid w:val="00571C5F"/>
    <w:rsid w:val="00571EAE"/>
    <w:rsid w:val="0057207B"/>
    <w:rsid w:val="00572404"/>
    <w:rsid w:val="0057383A"/>
    <w:rsid w:val="0057429F"/>
    <w:rsid w:val="00574376"/>
    <w:rsid w:val="00574DEF"/>
    <w:rsid w:val="00575170"/>
    <w:rsid w:val="00575A58"/>
    <w:rsid w:val="00575CCF"/>
    <w:rsid w:val="005766C0"/>
    <w:rsid w:val="00576849"/>
    <w:rsid w:val="00576C32"/>
    <w:rsid w:val="00576E56"/>
    <w:rsid w:val="00577176"/>
    <w:rsid w:val="005800A3"/>
    <w:rsid w:val="005805EC"/>
    <w:rsid w:val="00580FAC"/>
    <w:rsid w:val="00581B8D"/>
    <w:rsid w:val="00582BC0"/>
    <w:rsid w:val="00582C3E"/>
    <w:rsid w:val="00582F3B"/>
    <w:rsid w:val="00583B5D"/>
    <w:rsid w:val="005845D6"/>
    <w:rsid w:val="00584992"/>
    <w:rsid w:val="00584A17"/>
    <w:rsid w:val="00584D9F"/>
    <w:rsid w:val="00584FAF"/>
    <w:rsid w:val="0058501F"/>
    <w:rsid w:val="005850F3"/>
    <w:rsid w:val="005856E0"/>
    <w:rsid w:val="005868F0"/>
    <w:rsid w:val="00586A42"/>
    <w:rsid w:val="00587A84"/>
    <w:rsid w:val="00590529"/>
    <w:rsid w:val="0059063D"/>
    <w:rsid w:val="00590CC9"/>
    <w:rsid w:val="005915FC"/>
    <w:rsid w:val="005916E3"/>
    <w:rsid w:val="005916E9"/>
    <w:rsid w:val="005920F7"/>
    <w:rsid w:val="005926EE"/>
    <w:rsid w:val="00592C15"/>
    <w:rsid w:val="00593365"/>
    <w:rsid w:val="005934C6"/>
    <w:rsid w:val="00593BAE"/>
    <w:rsid w:val="00594613"/>
    <w:rsid w:val="0059478E"/>
    <w:rsid w:val="00595C21"/>
    <w:rsid w:val="005965CD"/>
    <w:rsid w:val="00596F79"/>
    <w:rsid w:val="0059756C"/>
    <w:rsid w:val="00597BC3"/>
    <w:rsid w:val="00597D57"/>
    <w:rsid w:val="005A02B3"/>
    <w:rsid w:val="005A0362"/>
    <w:rsid w:val="005A044E"/>
    <w:rsid w:val="005A1AE7"/>
    <w:rsid w:val="005A1B18"/>
    <w:rsid w:val="005A1B1A"/>
    <w:rsid w:val="005A1B65"/>
    <w:rsid w:val="005A1F71"/>
    <w:rsid w:val="005A227D"/>
    <w:rsid w:val="005A248D"/>
    <w:rsid w:val="005A265A"/>
    <w:rsid w:val="005A29EC"/>
    <w:rsid w:val="005A2A0B"/>
    <w:rsid w:val="005A3AB1"/>
    <w:rsid w:val="005A5119"/>
    <w:rsid w:val="005A6B4B"/>
    <w:rsid w:val="005A6D10"/>
    <w:rsid w:val="005A6D48"/>
    <w:rsid w:val="005A7446"/>
    <w:rsid w:val="005A75F0"/>
    <w:rsid w:val="005A7AA7"/>
    <w:rsid w:val="005B1905"/>
    <w:rsid w:val="005B1D41"/>
    <w:rsid w:val="005B1DEB"/>
    <w:rsid w:val="005B281B"/>
    <w:rsid w:val="005B2844"/>
    <w:rsid w:val="005B2D01"/>
    <w:rsid w:val="005B2FB9"/>
    <w:rsid w:val="005B3271"/>
    <w:rsid w:val="005B3E22"/>
    <w:rsid w:val="005B4B9F"/>
    <w:rsid w:val="005B552C"/>
    <w:rsid w:val="005B55F7"/>
    <w:rsid w:val="005B5C11"/>
    <w:rsid w:val="005B60ED"/>
    <w:rsid w:val="005B6A44"/>
    <w:rsid w:val="005B6BF9"/>
    <w:rsid w:val="005B6CA0"/>
    <w:rsid w:val="005B6E33"/>
    <w:rsid w:val="005B6EB7"/>
    <w:rsid w:val="005B7402"/>
    <w:rsid w:val="005B7C02"/>
    <w:rsid w:val="005C031B"/>
    <w:rsid w:val="005C0E91"/>
    <w:rsid w:val="005C1CB8"/>
    <w:rsid w:val="005C1D3E"/>
    <w:rsid w:val="005C1DE3"/>
    <w:rsid w:val="005C1EA8"/>
    <w:rsid w:val="005C2092"/>
    <w:rsid w:val="005C26C5"/>
    <w:rsid w:val="005C30D2"/>
    <w:rsid w:val="005C4674"/>
    <w:rsid w:val="005C4D0C"/>
    <w:rsid w:val="005C5101"/>
    <w:rsid w:val="005C52CC"/>
    <w:rsid w:val="005C56B6"/>
    <w:rsid w:val="005C57F9"/>
    <w:rsid w:val="005C5C50"/>
    <w:rsid w:val="005C5EFE"/>
    <w:rsid w:val="005C6004"/>
    <w:rsid w:val="005C6AD6"/>
    <w:rsid w:val="005C6FC7"/>
    <w:rsid w:val="005C709F"/>
    <w:rsid w:val="005C7362"/>
    <w:rsid w:val="005C76BD"/>
    <w:rsid w:val="005C7AAC"/>
    <w:rsid w:val="005C7D67"/>
    <w:rsid w:val="005C7E18"/>
    <w:rsid w:val="005C7E68"/>
    <w:rsid w:val="005D0926"/>
    <w:rsid w:val="005D0D69"/>
    <w:rsid w:val="005D1349"/>
    <w:rsid w:val="005D14E6"/>
    <w:rsid w:val="005D195D"/>
    <w:rsid w:val="005D1AB9"/>
    <w:rsid w:val="005D20A2"/>
    <w:rsid w:val="005D2612"/>
    <w:rsid w:val="005D2C96"/>
    <w:rsid w:val="005D3183"/>
    <w:rsid w:val="005D4447"/>
    <w:rsid w:val="005D4457"/>
    <w:rsid w:val="005D4ED1"/>
    <w:rsid w:val="005D52F4"/>
    <w:rsid w:val="005D5814"/>
    <w:rsid w:val="005D5BF9"/>
    <w:rsid w:val="005D5CC1"/>
    <w:rsid w:val="005D61D4"/>
    <w:rsid w:val="005D674A"/>
    <w:rsid w:val="005D6928"/>
    <w:rsid w:val="005D6B87"/>
    <w:rsid w:val="005D7134"/>
    <w:rsid w:val="005D7493"/>
    <w:rsid w:val="005D780E"/>
    <w:rsid w:val="005E0235"/>
    <w:rsid w:val="005E0A29"/>
    <w:rsid w:val="005E157E"/>
    <w:rsid w:val="005E2E35"/>
    <w:rsid w:val="005E31A2"/>
    <w:rsid w:val="005E39A5"/>
    <w:rsid w:val="005E39B9"/>
    <w:rsid w:val="005E3E9C"/>
    <w:rsid w:val="005E4115"/>
    <w:rsid w:val="005E41BE"/>
    <w:rsid w:val="005E4B3B"/>
    <w:rsid w:val="005E507C"/>
    <w:rsid w:val="005E533A"/>
    <w:rsid w:val="005E5913"/>
    <w:rsid w:val="005E5DBA"/>
    <w:rsid w:val="005E5E3D"/>
    <w:rsid w:val="005E60D6"/>
    <w:rsid w:val="005E66FB"/>
    <w:rsid w:val="005E6711"/>
    <w:rsid w:val="005E68E0"/>
    <w:rsid w:val="005E6C01"/>
    <w:rsid w:val="005E6F25"/>
    <w:rsid w:val="005E6F56"/>
    <w:rsid w:val="005E7DD8"/>
    <w:rsid w:val="005F028E"/>
    <w:rsid w:val="005F075D"/>
    <w:rsid w:val="005F0858"/>
    <w:rsid w:val="005F0C2C"/>
    <w:rsid w:val="005F14FD"/>
    <w:rsid w:val="005F1943"/>
    <w:rsid w:val="005F1CD7"/>
    <w:rsid w:val="005F1DEB"/>
    <w:rsid w:val="005F2525"/>
    <w:rsid w:val="005F491F"/>
    <w:rsid w:val="005F4B16"/>
    <w:rsid w:val="005F4B98"/>
    <w:rsid w:val="005F5638"/>
    <w:rsid w:val="005F64F7"/>
    <w:rsid w:val="005F6552"/>
    <w:rsid w:val="005F6C25"/>
    <w:rsid w:val="005F6ED2"/>
    <w:rsid w:val="005F6F70"/>
    <w:rsid w:val="005F74AD"/>
    <w:rsid w:val="005F77A7"/>
    <w:rsid w:val="005F7EFE"/>
    <w:rsid w:val="00601072"/>
    <w:rsid w:val="0060191C"/>
    <w:rsid w:val="00601A4D"/>
    <w:rsid w:val="00601DD6"/>
    <w:rsid w:val="006023DC"/>
    <w:rsid w:val="00602518"/>
    <w:rsid w:val="00602905"/>
    <w:rsid w:val="0060546C"/>
    <w:rsid w:val="0060549C"/>
    <w:rsid w:val="006064CF"/>
    <w:rsid w:val="0060660A"/>
    <w:rsid w:val="0060720B"/>
    <w:rsid w:val="00607444"/>
    <w:rsid w:val="0060784C"/>
    <w:rsid w:val="00610B4E"/>
    <w:rsid w:val="00611918"/>
    <w:rsid w:val="0061205E"/>
    <w:rsid w:val="00612743"/>
    <w:rsid w:val="00612762"/>
    <w:rsid w:val="00613207"/>
    <w:rsid w:val="006137D8"/>
    <w:rsid w:val="0061431F"/>
    <w:rsid w:val="00614729"/>
    <w:rsid w:val="0061499A"/>
    <w:rsid w:val="006149F3"/>
    <w:rsid w:val="00614D3E"/>
    <w:rsid w:val="00615865"/>
    <w:rsid w:val="0061594E"/>
    <w:rsid w:val="00615F33"/>
    <w:rsid w:val="006161D3"/>
    <w:rsid w:val="00616423"/>
    <w:rsid w:val="0061657C"/>
    <w:rsid w:val="00616B79"/>
    <w:rsid w:val="00616BAB"/>
    <w:rsid w:val="00616D9F"/>
    <w:rsid w:val="00616ED4"/>
    <w:rsid w:val="006177D6"/>
    <w:rsid w:val="00617C9A"/>
    <w:rsid w:val="00620341"/>
    <w:rsid w:val="006206CE"/>
    <w:rsid w:val="0062074A"/>
    <w:rsid w:val="00620805"/>
    <w:rsid w:val="00620BE3"/>
    <w:rsid w:val="006210B2"/>
    <w:rsid w:val="00621ABE"/>
    <w:rsid w:val="00621C7B"/>
    <w:rsid w:val="00621E3F"/>
    <w:rsid w:val="00621EA2"/>
    <w:rsid w:val="00622822"/>
    <w:rsid w:val="0062299C"/>
    <w:rsid w:val="00622C78"/>
    <w:rsid w:val="0062350D"/>
    <w:rsid w:val="006235CF"/>
    <w:rsid w:val="00624244"/>
    <w:rsid w:val="00624305"/>
    <w:rsid w:val="00624628"/>
    <w:rsid w:val="006248AC"/>
    <w:rsid w:val="0062490A"/>
    <w:rsid w:val="00625103"/>
    <w:rsid w:val="006252C7"/>
    <w:rsid w:val="0062549A"/>
    <w:rsid w:val="00625983"/>
    <w:rsid w:val="0062635D"/>
    <w:rsid w:val="00626E04"/>
    <w:rsid w:val="00627840"/>
    <w:rsid w:val="00631276"/>
    <w:rsid w:val="006314B8"/>
    <w:rsid w:val="00631D3E"/>
    <w:rsid w:val="00632576"/>
    <w:rsid w:val="006328A4"/>
    <w:rsid w:val="00632910"/>
    <w:rsid w:val="00633DE5"/>
    <w:rsid w:val="0063455D"/>
    <w:rsid w:val="00634819"/>
    <w:rsid w:val="00634CB9"/>
    <w:rsid w:val="006356BE"/>
    <w:rsid w:val="00636EB6"/>
    <w:rsid w:val="00637D51"/>
    <w:rsid w:val="006402B2"/>
    <w:rsid w:val="00640383"/>
    <w:rsid w:val="006414D6"/>
    <w:rsid w:val="00641852"/>
    <w:rsid w:val="00641EAA"/>
    <w:rsid w:val="006424BD"/>
    <w:rsid w:val="00642864"/>
    <w:rsid w:val="00642909"/>
    <w:rsid w:val="0064292D"/>
    <w:rsid w:val="00642C82"/>
    <w:rsid w:val="00642F08"/>
    <w:rsid w:val="00642F61"/>
    <w:rsid w:val="006432BF"/>
    <w:rsid w:val="006436B8"/>
    <w:rsid w:val="006437E8"/>
    <w:rsid w:val="00643B61"/>
    <w:rsid w:val="00643D63"/>
    <w:rsid w:val="00644606"/>
    <w:rsid w:val="00644E20"/>
    <w:rsid w:val="00644E6A"/>
    <w:rsid w:val="006452E1"/>
    <w:rsid w:val="0064562D"/>
    <w:rsid w:val="00645837"/>
    <w:rsid w:val="00645DC8"/>
    <w:rsid w:val="00646598"/>
    <w:rsid w:val="006465EF"/>
    <w:rsid w:val="00646F41"/>
    <w:rsid w:val="0064753A"/>
    <w:rsid w:val="0064791A"/>
    <w:rsid w:val="0065075C"/>
    <w:rsid w:val="00650CDF"/>
    <w:rsid w:val="00650DCF"/>
    <w:rsid w:val="00650EBA"/>
    <w:rsid w:val="0065184C"/>
    <w:rsid w:val="00651AEE"/>
    <w:rsid w:val="00651E96"/>
    <w:rsid w:val="00652869"/>
    <w:rsid w:val="00653825"/>
    <w:rsid w:val="00653BC9"/>
    <w:rsid w:val="00653E03"/>
    <w:rsid w:val="00653ECB"/>
    <w:rsid w:val="006544A1"/>
    <w:rsid w:val="00654AAF"/>
    <w:rsid w:val="00654E25"/>
    <w:rsid w:val="00654EDC"/>
    <w:rsid w:val="006553E1"/>
    <w:rsid w:val="00655DB6"/>
    <w:rsid w:val="00655F62"/>
    <w:rsid w:val="00656436"/>
    <w:rsid w:val="006565A0"/>
    <w:rsid w:val="00656897"/>
    <w:rsid w:val="006568E3"/>
    <w:rsid w:val="00656A7C"/>
    <w:rsid w:val="00656BE6"/>
    <w:rsid w:val="006571A6"/>
    <w:rsid w:val="00657A25"/>
    <w:rsid w:val="006604BC"/>
    <w:rsid w:val="0066098C"/>
    <w:rsid w:val="00660AFF"/>
    <w:rsid w:val="00661857"/>
    <w:rsid w:val="00661E8F"/>
    <w:rsid w:val="00662465"/>
    <w:rsid w:val="006625AD"/>
    <w:rsid w:val="00662FCF"/>
    <w:rsid w:val="0066317D"/>
    <w:rsid w:val="00664B9C"/>
    <w:rsid w:val="006655A3"/>
    <w:rsid w:val="006655D4"/>
    <w:rsid w:val="00665B17"/>
    <w:rsid w:val="00665C4F"/>
    <w:rsid w:val="00666108"/>
    <w:rsid w:val="00666644"/>
    <w:rsid w:val="006669F8"/>
    <w:rsid w:val="0066712B"/>
    <w:rsid w:val="0066751A"/>
    <w:rsid w:val="006679B0"/>
    <w:rsid w:val="006704F8"/>
    <w:rsid w:val="00670E1D"/>
    <w:rsid w:val="00671080"/>
    <w:rsid w:val="00671181"/>
    <w:rsid w:val="0067178F"/>
    <w:rsid w:val="0067180F"/>
    <w:rsid w:val="006727A0"/>
    <w:rsid w:val="006731FD"/>
    <w:rsid w:val="0067346A"/>
    <w:rsid w:val="00673D85"/>
    <w:rsid w:val="00674925"/>
    <w:rsid w:val="00674DF5"/>
    <w:rsid w:val="00675C2B"/>
    <w:rsid w:val="00675EA8"/>
    <w:rsid w:val="00676074"/>
    <w:rsid w:val="006761FB"/>
    <w:rsid w:val="0067641D"/>
    <w:rsid w:val="00676ADB"/>
    <w:rsid w:val="00677813"/>
    <w:rsid w:val="00677F13"/>
    <w:rsid w:val="006800EB"/>
    <w:rsid w:val="00680218"/>
    <w:rsid w:val="00680317"/>
    <w:rsid w:val="006803D2"/>
    <w:rsid w:val="00680ABE"/>
    <w:rsid w:val="0068113A"/>
    <w:rsid w:val="006814ED"/>
    <w:rsid w:val="0068189E"/>
    <w:rsid w:val="00681962"/>
    <w:rsid w:val="00681B4F"/>
    <w:rsid w:val="00682C39"/>
    <w:rsid w:val="00682E49"/>
    <w:rsid w:val="006838FB"/>
    <w:rsid w:val="00683B43"/>
    <w:rsid w:val="00683E46"/>
    <w:rsid w:val="00684392"/>
    <w:rsid w:val="0068439F"/>
    <w:rsid w:val="00684607"/>
    <w:rsid w:val="00684647"/>
    <w:rsid w:val="00684810"/>
    <w:rsid w:val="00686B7A"/>
    <w:rsid w:val="006873B2"/>
    <w:rsid w:val="00687536"/>
    <w:rsid w:val="0068790B"/>
    <w:rsid w:val="00687AA4"/>
    <w:rsid w:val="00687DFB"/>
    <w:rsid w:val="00687F3F"/>
    <w:rsid w:val="006904D0"/>
    <w:rsid w:val="006912FA"/>
    <w:rsid w:val="006918C2"/>
    <w:rsid w:val="00691FF4"/>
    <w:rsid w:val="00691FFF"/>
    <w:rsid w:val="00692B8F"/>
    <w:rsid w:val="00692CFD"/>
    <w:rsid w:val="00692E38"/>
    <w:rsid w:val="006933A6"/>
    <w:rsid w:val="00693689"/>
    <w:rsid w:val="00693CB6"/>
    <w:rsid w:val="00693DF2"/>
    <w:rsid w:val="0069458B"/>
    <w:rsid w:val="00694709"/>
    <w:rsid w:val="00694A36"/>
    <w:rsid w:val="00695A35"/>
    <w:rsid w:val="00695A7F"/>
    <w:rsid w:val="00695E6A"/>
    <w:rsid w:val="00695FC3"/>
    <w:rsid w:val="00696031"/>
    <w:rsid w:val="006964CC"/>
    <w:rsid w:val="006966EE"/>
    <w:rsid w:val="00696FF8"/>
    <w:rsid w:val="00697135"/>
    <w:rsid w:val="00697373"/>
    <w:rsid w:val="006976BD"/>
    <w:rsid w:val="0069794E"/>
    <w:rsid w:val="00697E33"/>
    <w:rsid w:val="00697EDE"/>
    <w:rsid w:val="006A0A8B"/>
    <w:rsid w:val="006A1526"/>
    <w:rsid w:val="006A1B28"/>
    <w:rsid w:val="006A2102"/>
    <w:rsid w:val="006A2469"/>
    <w:rsid w:val="006A2563"/>
    <w:rsid w:val="006A295A"/>
    <w:rsid w:val="006A2DB6"/>
    <w:rsid w:val="006A2FEC"/>
    <w:rsid w:val="006A3099"/>
    <w:rsid w:val="006A30A5"/>
    <w:rsid w:val="006A3185"/>
    <w:rsid w:val="006A38FB"/>
    <w:rsid w:val="006A3B69"/>
    <w:rsid w:val="006A3D8E"/>
    <w:rsid w:val="006A403F"/>
    <w:rsid w:val="006A493A"/>
    <w:rsid w:val="006A49BD"/>
    <w:rsid w:val="006A4F60"/>
    <w:rsid w:val="006A523F"/>
    <w:rsid w:val="006A64C8"/>
    <w:rsid w:val="006A6947"/>
    <w:rsid w:val="006A6975"/>
    <w:rsid w:val="006A6F88"/>
    <w:rsid w:val="006A7474"/>
    <w:rsid w:val="006A780B"/>
    <w:rsid w:val="006A79FD"/>
    <w:rsid w:val="006A7DC4"/>
    <w:rsid w:val="006A7EB4"/>
    <w:rsid w:val="006A7EDC"/>
    <w:rsid w:val="006B0594"/>
    <w:rsid w:val="006B05F6"/>
    <w:rsid w:val="006B1292"/>
    <w:rsid w:val="006B1E56"/>
    <w:rsid w:val="006B1F37"/>
    <w:rsid w:val="006B2E79"/>
    <w:rsid w:val="006B35C7"/>
    <w:rsid w:val="006B3799"/>
    <w:rsid w:val="006B3858"/>
    <w:rsid w:val="006B3F6D"/>
    <w:rsid w:val="006B4163"/>
    <w:rsid w:val="006B4A09"/>
    <w:rsid w:val="006B4EE5"/>
    <w:rsid w:val="006B59C9"/>
    <w:rsid w:val="006B5ACF"/>
    <w:rsid w:val="006B6121"/>
    <w:rsid w:val="006B6802"/>
    <w:rsid w:val="006B6AF4"/>
    <w:rsid w:val="006B72F8"/>
    <w:rsid w:val="006B72FA"/>
    <w:rsid w:val="006B7647"/>
    <w:rsid w:val="006C0E4E"/>
    <w:rsid w:val="006C19FF"/>
    <w:rsid w:val="006C1F58"/>
    <w:rsid w:val="006C22FB"/>
    <w:rsid w:val="006C33AD"/>
    <w:rsid w:val="006C34C8"/>
    <w:rsid w:val="006C3532"/>
    <w:rsid w:val="006C39A0"/>
    <w:rsid w:val="006C3A83"/>
    <w:rsid w:val="006C3BBE"/>
    <w:rsid w:val="006C3CB3"/>
    <w:rsid w:val="006C3F2F"/>
    <w:rsid w:val="006C409C"/>
    <w:rsid w:val="006C4122"/>
    <w:rsid w:val="006C41B7"/>
    <w:rsid w:val="006C439A"/>
    <w:rsid w:val="006C4C05"/>
    <w:rsid w:val="006C5451"/>
    <w:rsid w:val="006C59FF"/>
    <w:rsid w:val="006C671F"/>
    <w:rsid w:val="006C68C2"/>
    <w:rsid w:val="006C694B"/>
    <w:rsid w:val="006C6A0F"/>
    <w:rsid w:val="006C708B"/>
    <w:rsid w:val="006C7152"/>
    <w:rsid w:val="006C7952"/>
    <w:rsid w:val="006D0CE6"/>
    <w:rsid w:val="006D0DDF"/>
    <w:rsid w:val="006D0FC3"/>
    <w:rsid w:val="006D125D"/>
    <w:rsid w:val="006D1935"/>
    <w:rsid w:val="006D193B"/>
    <w:rsid w:val="006D1C56"/>
    <w:rsid w:val="006D2574"/>
    <w:rsid w:val="006D2794"/>
    <w:rsid w:val="006D2813"/>
    <w:rsid w:val="006D44DC"/>
    <w:rsid w:val="006D45F2"/>
    <w:rsid w:val="006D4E4E"/>
    <w:rsid w:val="006D4F3D"/>
    <w:rsid w:val="006D4FF7"/>
    <w:rsid w:val="006D565F"/>
    <w:rsid w:val="006D5B7F"/>
    <w:rsid w:val="006D5B8A"/>
    <w:rsid w:val="006D72CC"/>
    <w:rsid w:val="006D7420"/>
    <w:rsid w:val="006E0B9D"/>
    <w:rsid w:val="006E2D15"/>
    <w:rsid w:val="006E2EA5"/>
    <w:rsid w:val="006E33F5"/>
    <w:rsid w:val="006E3970"/>
    <w:rsid w:val="006E4022"/>
    <w:rsid w:val="006E4082"/>
    <w:rsid w:val="006E4F43"/>
    <w:rsid w:val="006E56A8"/>
    <w:rsid w:val="006E5CBD"/>
    <w:rsid w:val="006E5D6D"/>
    <w:rsid w:val="006E5E1B"/>
    <w:rsid w:val="006E7294"/>
    <w:rsid w:val="006E781B"/>
    <w:rsid w:val="006F0345"/>
    <w:rsid w:val="006F0649"/>
    <w:rsid w:val="006F0B6C"/>
    <w:rsid w:val="006F0B6E"/>
    <w:rsid w:val="006F0BC8"/>
    <w:rsid w:val="006F0FE4"/>
    <w:rsid w:val="006F15A7"/>
    <w:rsid w:val="006F188C"/>
    <w:rsid w:val="006F1A06"/>
    <w:rsid w:val="006F236F"/>
    <w:rsid w:val="006F2DE0"/>
    <w:rsid w:val="006F38A9"/>
    <w:rsid w:val="006F4ACD"/>
    <w:rsid w:val="006F4B1C"/>
    <w:rsid w:val="006F4D81"/>
    <w:rsid w:val="006F5207"/>
    <w:rsid w:val="006F5C53"/>
    <w:rsid w:val="006F5CFF"/>
    <w:rsid w:val="006F5D5F"/>
    <w:rsid w:val="006F6082"/>
    <w:rsid w:val="006F63C7"/>
    <w:rsid w:val="006F6EC8"/>
    <w:rsid w:val="006F70CA"/>
    <w:rsid w:val="006F7715"/>
    <w:rsid w:val="006F79FE"/>
    <w:rsid w:val="006F7A6E"/>
    <w:rsid w:val="00700340"/>
    <w:rsid w:val="007003E3"/>
    <w:rsid w:val="00700A74"/>
    <w:rsid w:val="007018C3"/>
    <w:rsid w:val="00703D2E"/>
    <w:rsid w:val="00704D1D"/>
    <w:rsid w:val="00705225"/>
    <w:rsid w:val="00706252"/>
    <w:rsid w:val="00706ACF"/>
    <w:rsid w:val="00707282"/>
    <w:rsid w:val="0070776B"/>
    <w:rsid w:val="00710DDA"/>
    <w:rsid w:val="00711231"/>
    <w:rsid w:val="00711361"/>
    <w:rsid w:val="0071190E"/>
    <w:rsid w:val="0071191A"/>
    <w:rsid w:val="00711DD4"/>
    <w:rsid w:val="00711F32"/>
    <w:rsid w:val="007132B1"/>
    <w:rsid w:val="007133D0"/>
    <w:rsid w:val="0071375E"/>
    <w:rsid w:val="0071392D"/>
    <w:rsid w:val="00713E0E"/>
    <w:rsid w:val="00714AD8"/>
    <w:rsid w:val="00714F1F"/>
    <w:rsid w:val="00715C43"/>
    <w:rsid w:val="00715DA6"/>
    <w:rsid w:val="0071606F"/>
    <w:rsid w:val="007166DE"/>
    <w:rsid w:val="00717312"/>
    <w:rsid w:val="0071743C"/>
    <w:rsid w:val="0071794E"/>
    <w:rsid w:val="00717C2C"/>
    <w:rsid w:val="0072045B"/>
    <w:rsid w:val="0072063F"/>
    <w:rsid w:val="0072095E"/>
    <w:rsid w:val="00720B09"/>
    <w:rsid w:val="00720DE8"/>
    <w:rsid w:val="00720E54"/>
    <w:rsid w:val="007210F7"/>
    <w:rsid w:val="00723051"/>
    <w:rsid w:val="00723178"/>
    <w:rsid w:val="00723FE1"/>
    <w:rsid w:val="00724644"/>
    <w:rsid w:val="00724654"/>
    <w:rsid w:val="00724DD2"/>
    <w:rsid w:val="007252FB"/>
    <w:rsid w:val="00725D26"/>
    <w:rsid w:val="0072649A"/>
    <w:rsid w:val="0072655C"/>
    <w:rsid w:val="007270C4"/>
    <w:rsid w:val="0072712E"/>
    <w:rsid w:val="00727A08"/>
    <w:rsid w:val="00727CEF"/>
    <w:rsid w:val="00727F26"/>
    <w:rsid w:val="00730551"/>
    <w:rsid w:val="00731240"/>
    <w:rsid w:val="00731526"/>
    <w:rsid w:val="007317C2"/>
    <w:rsid w:val="00731C05"/>
    <w:rsid w:val="00731D16"/>
    <w:rsid w:val="00732072"/>
    <w:rsid w:val="0073210C"/>
    <w:rsid w:val="0073253A"/>
    <w:rsid w:val="0073358F"/>
    <w:rsid w:val="007336B4"/>
    <w:rsid w:val="0073379D"/>
    <w:rsid w:val="0073382E"/>
    <w:rsid w:val="00733DAF"/>
    <w:rsid w:val="00733F1E"/>
    <w:rsid w:val="00734524"/>
    <w:rsid w:val="00734570"/>
    <w:rsid w:val="0073460B"/>
    <w:rsid w:val="007347DC"/>
    <w:rsid w:val="0073488B"/>
    <w:rsid w:val="00734A24"/>
    <w:rsid w:val="00734F50"/>
    <w:rsid w:val="00735328"/>
    <w:rsid w:val="0073616F"/>
    <w:rsid w:val="007366C2"/>
    <w:rsid w:val="00736C20"/>
    <w:rsid w:val="00737AE2"/>
    <w:rsid w:val="00740047"/>
    <w:rsid w:val="00740598"/>
    <w:rsid w:val="00740BFD"/>
    <w:rsid w:val="00740C1F"/>
    <w:rsid w:val="00740DF5"/>
    <w:rsid w:val="00740FD3"/>
    <w:rsid w:val="00741986"/>
    <w:rsid w:val="00742165"/>
    <w:rsid w:val="0074276B"/>
    <w:rsid w:val="00742868"/>
    <w:rsid w:val="00742A7F"/>
    <w:rsid w:val="00742B61"/>
    <w:rsid w:val="007432B6"/>
    <w:rsid w:val="00743E40"/>
    <w:rsid w:val="00743ED8"/>
    <w:rsid w:val="00744358"/>
    <w:rsid w:val="00744924"/>
    <w:rsid w:val="00745C17"/>
    <w:rsid w:val="007461FA"/>
    <w:rsid w:val="00746684"/>
    <w:rsid w:val="00746B51"/>
    <w:rsid w:val="007502A9"/>
    <w:rsid w:val="007510F3"/>
    <w:rsid w:val="0075218E"/>
    <w:rsid w:val="00752403"/>
    <w:rsid w:val="0075241F"/>
    <w:rsid w:val="007525D7"/>
    <w:rsid w:val="007536B6"/>
    <w:rsid w:val="00753C8F"/>
    <w:rsid w:val="00753DFB"/>
    <w:rsid w:val="00754100"/>
    <w:rsid w:val="00754579"/>
    <w:rsid w:val="0075462D"/>
    <w:rsid w:val="0075493A"/>
    <w:rsid w:val="00754C62"/>
    <w:rsid w:val="00755EA1"/>
    <w:rsid w:val="0075622D"/>
    <w:rsid w:val="007566CE"/>
    <w:rsid w:val="007568FF"/>
    <w:rsid w:val="00757110"/>
    <w:rsid w:val="00757167"/>
    <w:rsid w:val="0075746B"/>
    <w:rsid w:val="00760415"/>
    <w:rsid w:val="007608F7"/>
    <w:rsid w:val="00760CAA"/>
    <w:rsid w:val="00760DB2"/>
    <w:rsid w:val="00761315"/>
    <w:rsid w:val="007620EB"/>
    <w:rsid w:val="007631BA"/>
    <w:rsid w:val="00763468"/>
    <w:rsid w:val="00763BA8"/>
    <w:rsid w:val="00763BFC"/>
    <w:rsid w:val="007647B9"/>
    <w:rsid w:val="00764BDF"/>
    <w:rsid w:val="007653FA"/>
    <w:rsid w:val="00765752"/>
    <w:rsid w:val="00765DF1"/>
    <w:rsid w:val="0076798D"/>
    <w:rsid w:val="00770B03"/>
    <w:rsid w:val="00770F3B"/>
    <w:rsid w:val="007711EB"/>
    <w:rsid w:val="0077170A"/>
    <w:rsid w:val="0077193D"/>
    <w:rsid w:val="00771C24"/>
    <w:rsid w:val="007721B9"/>
    <w:rsid w:val="00772D11"/>
    <w:rsid w:val="007731C8"/>
    <w:rsid w:val="00774142"/>
    <w:rsid w:val="007746F7"/>
    <w:rsid w:val="0077476E"/>
    <w:rsid w:val="00774AA4"/>
    <w:rsid w:val="00775172"/>
    <w:rsid w:val="007751B6"/>
    <w:rsid w:val="007752CC"/>
    <w:rsid w:val="007754C9"/>
    <w:rsid w:val="00776222"/>
    <w:rsid w:val="0077626E"/>
    <w:rsid w:val="0077678F"/>
    <w:rsid w:val="00777330"/>
    <w:rsid w:val="00777804"/>
    <w:rsid w:val="007805BE"/>
    <w:rsid w:val="00780CB7"/>
    <w:rsid w:val="00780D05"/>
    <w:rsid w:val="00781752"/>
    <w:rsid w:val="00781FD1"/>
    <w:rsid w:val="0078286F"/>
    <w:rsid w:val="00782B30"/>
    <w:rsid w:val="00782C15"/>
    <w:rsid w:val="007833FE"/>
    <w:rsid w:val="0078370B"/>
    <w:rsid w:val="00783778"/>
    <w:rsid w:val="00783E60"/>
    <w:rsid w:val="00783EEC"/>
    <w:rsid w:val="007842DA"/>
    <w:rsid w:val="00784EE0"/>
    <w:rsid w:val="00784FDB"/>
    <w:rsid w:val="00786607"/>
    <w:rsid w:val="00787E9F"/>
    <w:rsid w:val="00787FCA"/>
    <w:rsid w:val="00790051"/>
    <w:rsid w:val="00791377"/>
    <w:rsid w:val="00791AC6"/>
    <w:rsid w:val="00791E93"/>
    <w:rsid w:val="00792F9B"/>
    <w:rsid w:val="00793556"/>
    <w:rsid w:val="00793B6F"/>
    <w:rsid w:val="007941B9"/>
    <w:rsid w:val="00794813"/>
    <w:rsid w:val="00794A5E"/>
    <w:rsid w:val="00794FBC"/>
    <w:rsid w:val="007950C3"/>
    <w:rsid w:val="007954FA"/>
    <w:rsid w:val="00795501"/>
    <w:rsid w:val="007959EA"/>
    <w:rsid w:val="00795C01"/>
    <w:rsid w:val="00796935"/>
    <w:rsid w:val="00796FAD"/>
    <w:rsid w:val="00797848"/>
    <w:rsid w:val="00797A6D"/>
    <w:rsid w:val="00797FFB"/>
    <w:rsid w:val="007A01A0"/>
    <w:rsid w:val="007A0FEF"/>
    <w:rsid w:val="007A1077"/>
    <w:rsid w:val="007A11FE"/>
    <w:rsid w:val="007A1BBB"/>
    <w:rsid w:val="007A1F20"/>
    <w:rsid w:val="007A2FBD"/>
    <w:rsid w:val="007A388F"/>
    <w:rsid w:val="007A3CC1"/>
    <w:rsid w:val="007A4BDD"/>
    <w:rsid w:val="007A4FF7"/>
    <w:rsid w:val="007A552D"/>
    <w:rsid w:val="007A5CBD"/>
    <w:rsid w:val="007A61EF"/>
    <w:rsid w:val="007A6501"/>
    <w:rsid w:val="007A67EA"/>
    <w:rsid w:val="007A6CD6"/>
    <w:rsid w:val="007A6FEF"/>
    <w:rsid w:val="007A764A"/>
    <w:rsid w:val="007A77D3"/>
    <w:rsid w:val="007A7899"/>
    <w:rsid w:val="007A7904"/>
    <w:rsid w:val="007A7E58"/>
    <w:rsid w:val="007B008B"/>
    <w:rsid w:val="007B09DC"/>
    <w:rsid w:val="007B0A3A"/>
    <w:rsid w:val="007B0A70"/>
    <w:rsid w:val="007B0E29"/>
    <w:rsid w:val="007B0FA3"/>
    <w:rsid w:val="007B1117"/>
    <w:rsid w:val="007B14D4"/>
    <w:rsid w:val="007B1B5E"/>
    <w:rsid w:val="007B1EA7"/>
    <w:rsid w:val="007B24FC"/>
    <w:rsid w:val="007B25E2"/>
    <w:rsid w:val="007B2B9F"/>
    <w:rsid w:val="007B33E7"/>
    <w:rsid w:val="007B33F9"/>
    <w:rsid w:val="007B36E1"/>
    <w:rsid w:val="007B3BD6"/>
    <w:rsid w:val="007B418C"/>
    <w:rsid w:val="007B4811"/>
    <w:rsid w:val="007B4822"/>
    <w:rsid w:val="007B545A"/>
    <w:rsid w:val="007B554D"/>
    <w:rsid w:val="007B56BC"/>
    <w:rsid w:val="007B5778"/>
    <w:rsid w:val="007B5A69"/>
    <w:rsid w:val="007B6659"/>
    <w:rsid w:val="007B6A0D"/>
    <w:rsid w:val="007B6B5F"/>
    <w:rsid w:val="007B6E33"/>
    <w:rsid w:val="007B71A4"/>
    <w:rsid w:val="007B7647"/>
    <w:rsid w:val="007B7A06"/>
    <w:rsid w:val="007C02EB"/>
    <w:rsid w:val="007C050B"/>
    <w:rsid w:val="007C1126"/>
    <w:rsid w:val="007C12E0"/>
    <w:rsid w:val="007C137A"/>
    <w:rsid w:val="007C1AF0"/>
    <w:rsid w:val="007C1EAE"/>
    <w:rsid w:val="007C2467"/>
    <w:rsid w:val="007C2A67"/>
    <w:rsid w:val="007C32FC"/>
    <w:rsid w:val="007C3764"/>
    <w:rsid w:val="007C3F2E"/>
    <w:rsid w:val="007C4509"/>
    <w:rsid w:val="007C456A"/>
    <w:rsid w:val="007C47EC"/>
    <w:rsid w:val="007C4D02"/>
    <w:rsid w:val="007C70AD"/>
    <w:rsid w:val="007C71F5"/>
    <w:rsid w:val="007C7A8E"/>
    <w:rsid w:val="007C7F60"/>
    <w:rsid w:val="007D0495"/>
    <w:rsid w:val="007D0824"/>
    <w:rsid w:val="007D1019"/>
    <w:rsid w:val="007D18B2"/>
    <w:rsid w:val="007D1AD5"/>
    <w:rsid w:val="007D2210"/>
    <w:rsid w:val="007D22AE"/>
    <w:rsid w:val="007D26BB"/>
    <w:rsid w:val="007D2A9D"/>
    <w:rsid w:val="007D3276"/>
    <w:rsid w:val="007D51B0"/>
    <w:rsid w:val="007D55DD"/>
    <w:rsid w:val="007D5EB6"/>
    <w:rsid w:val="007D674C"/>
    <w:rsid w:val="007D74B1"/>
    <w:rsid w:val="007D7C98"/>
    <w:rsid w:val="007E04D4"/>
    <w:rsid w:val="007E068C"/>
    <w:rsid w:val="007E08D1"/>
    <w:rsid w:val="007E0920"/>
    <w:rsid w:val="007E0F05"/>
    <w:rsid w:val="007E19E7"/>
    <w:rsid w:val="007E1E34"/>
    <w:rsid w:val="007E2BA8"/>
    <w:rsid w:val="007E2F8A"/>
    <w:rsid w:val="007E308F"/>
    <w:rsid w:val="007E32ED"/>
    <w:rsid w:val="007E3CE0"/>
    <w:rsid w:val="007E4348"/>
    <w:rsid w:val="007E4B22"/>
    <w:rsid w:val="007E4C15"/>
    <w:rsid w:val="007E5311"/>
    <w:rsid w:val="007E5445"/>
    <w:rsid w:val="007E559B"/>
    <w:rsid w:val="007E5A89"/>
    <w:rsid w:val="007E6205"/>
    <w:rsid w:val="007E70B4"/>
    <w:rsid w:val="007E71DC"/>
    <w:rsid w:val="007E7215"/>
    <w:rsid w:val="007E7E22"/>
    <w:rsid w:val="007F00F5"/>
    <w:rsid w:val="007F0340"/>
    <w:rsid w:val="007F099D"/>
    <w:rsid w:val="007F0D53"/>
    <w:rsid w:val="007F0D55"/>
    <w:rsid w:val="007F0F19"/>
    <w:rsid w:val="007F1332"/>
    <w:rsid w:val="007F140B"/>
    <w:rsid w:val="007F14FF"/>
    <w:rsid w:val="007F19D6"/>
    <w:rsid w:val="007F23FB"/>
    <w:rsid w:val="007F28DF"/>
    <w:rsid w:val="007F2AE7"/>
    <w:rsid w:val="007F2ED0"/>
    <w:rsid w:val="007F31F5"/>
    <w:rsid w:val="007F32F4"/>
    <w:rsid w:val="007F33CF"/>
    <w:rsid w:val="007F3757"/>
    <w:rsid w:val="007F3852"/>
    <w:rsid w:val="007F4011"/>
    <w:rsid w:val="007F42EE"/>
    <w:rsid w:val="007F5B08"/>
    <w:rsid w:val="007F5EE7"/>
    <w:rsid w:val="007F5F9E"/>
    <w:rsid w:val="007F6026"/>
    <w:rsid w:val="007F6154"/>
    <w:rsid w:val="007F6C06"/>
    <w:rsid w:val="007F6D7F"/>
    <w:rsid w:val="007F7187"/>
    <w:rsid w:val="007F731A"/>
    <w:rsid w:val="008009B9"/>
    <w:rsid w:val="00801013"/>
    <w:rsid w:val="0080180E"/>
    <w:rsid w:val="00801D3A"/>
    <w:rsid w:val="00801F4A"/>
    <w:rsid w:val="0080285D"/>
    <w:rsid w:val="008031FE"/>
    <w:rsid w:val="0080333C"/>
    <w:rsid w:val="008034C6"/>
    <w:rsid w:val="0080369C"/>
    <w:rsid w:val="00803777"/>
    <w:rsid w:val="00803877"/>
    <w:rsid w:val="0080417C"/>
    <w:rsid w:val="008055F5"/>
    <w:rsid w:val="008058BF"/>
    <w:rsid w:val="00805934"/>
    <w:rsid w:val="0080675E"/>
    <w:rsid w:val="0080694A"/>
    <w:rsid w:val="008069EF"/>
    <w:rsid w:val="0080773F"/>
    <w:rsid w:val="00807E7E"/>
    <w:rsid w:val="00807EB0"/>
    <w:rsid w:val="0081005F"/>
    <w:rsid w:val="008101F7"/>
    <w:rsid w:val="00810289"/>
    <w:rsid w:val="00812931"/>
    <w:rsid w:val="00812E10"/>
    <w:rsid w:val="008134BB"/>
    <w:rsid w:val="00813E36"/>
    <w:rsid w:val="008142C3"/>
    <w:rsid w:val="00814456"/>
    <w:rsid w:val="00814E34"/>
    <w:rsid w:val="00814E3C"/>
    <w:rsid w:val="008155F0"/>
    <w:rsid w:val="00815C4A"/>
    <w:rsid w:val="00817A46"/>
    <w:rsid w:val="00817A95"/>
    <w:rsid w:val="00817B50"/>
    <w:rsid w:val="00820677"/>
    <w:rsid w:val="00820A54"/>
    <w:rsid w:val="00820DDC"/>
    <w:rsid w:val="00820F28"/>
    <w:rsid w:val="00821199"/>
    <w:rsid w:val="008211F0"/>
    <w:rsid w:val="008217EA"/>
    <w:rsid w:val="00822130"/>
    <w:rsid w:val="00822439"/>
    <w:rsid w:val="00822CA4"/>
    <w:rsid w:val="00822D7E"/>
    <w:rsid w:val="0082345A"/>
    <w:rsid w:val="008243B2"/>
    <w:rsid w:val="008243EF"/>
    <w:rsid w:val="00824742"/>
    <w:rsid w:val="00824DD5"/>
    <w:rsid w:val="00824E00"/>
    <w:rsid w:val="00824FD4"/>
    <w:rsid w:val="008250E8"/>
    <w:rsid w:val="00825303"/>
    <w:rsid w:val="00825593"/>
    <w:rsid w:val="00825EF5"/>
    <w:rsid w:val="008262B6"/>
    <w:rsid w:val="0082637A"/>
    <w:rsid w:val="00826D61"/>
    <w:rsid w:val="008277EA"/>
    <w:rsid w:val="00827934"/>
    <w:rsid w:val="00827BB1"/>
    <w:rsid w:val="00830DAB"/>
    <w:rsid w:val="00830E91"/>
    <w:rsid w:val="00830F43"/>
    <w:rsid w:val="00831868"/>
    <w:rsid w:val="00832069"/>
    <w:rsid w:val="008330F6"/>
    <w:rsid w:val="00834298"/>
    <w:rsid w:val="00835185"/>
    <w:rsid w:val="00835290"/>
    <w:rsid w:val="0083548E"/>
    <w:rsid w:val="00835D6B"/>
    <w:rsid w:val="00835DD6"/>
    <w:rsid w:val="00836171"/>
    <w:rsid w:val="008365FB"/>
    <w:rsid w:val="00836931"/>
    <w:rsid w:val="008369AF"/>
    <w:rsid w:val="00836CAF"/>
    <w:rsid w:val="00837A7B"/>
    <w:rsid w:val="00840096"/>
    <w:rsid w:val="008405A6"/>
    <w:rsid w:val="008409A2"/>
    <w:rsid w:val="00840CE8"/>
    <w:rsid w:val="0084120E"/>
    <w:rsid w:val="008415B2"/>
    <w:rsid w:val="0084198F"/>
    <w:rsid w:val="00843846"/>
    <w:rsid w:val="0084390B"/>
    <w:rsid w:val="00843D1D"/>
    <w:rsid w:val="00843D56"/>
    <w:rsid w:val="0084472C"/>
    <w:rsid w:val="0084536C"/>
    <w:rsid w:val="00845443"/>
    <w:rsid w:val="00845E5E"/>
    <w:rsid w:val="00846ED4"/>
    <w:rsid w:val="008474F7"/>
    <w:rsid w:val="00847D8C"/>
    <w:rsid w:val="00847DC3"/>
    <w:rsid w:val="00850017"/>
    <w:rsid w:val="00850DEB"/>
    <w:rsid w:val="00851910"/>
    <w:rsid w:val="00851D03"/>
    <w:rsid w:val="0085213B"/>
    <w:rsid w:val="00852926"/>
    <w:rsid w:val="00852CFD"/>
    <w:rsid w:val="00853361"/>
    <w:rsid w:val="008539BF"/>
    <w:rsid w:val="00853ADC"/>
    <w:rsid w:val="00853E17"/>
    <w:rsid w:val="00853E7A"/>
    <w:rsid w:val="00855313"/>
    <w:rsid w:val="008561E8"/>
    <w:rsid w:val="00856229"/>
    <w:rsid w:val="00856A56"/>
    <w:rsid w:val="008570C7"/>
    <w:rsid w:val="00857AF9"/>
    <w:rsid w:val="00857CE1"/>
    <w:rsid w:val="00857D9B"/>
    <w:rsid w:val="008602EF"/>
    <w:rsid w:val="0086097B"/>
    <w:rsid w:val="00860FE4"/>
    <w:rsid w:val="008612DF"/>
    <w:rsid w:val="00861926"/>
    <w:rsid w:val="00861AC1"/>
    <w:rsid w:val="00861C9A"/>
    <w:rsid w:val="00862AC5"/>
    <w:rsid w:val="00863257"/>
    <w:rsid w:val="0086398A"/>
    <w:rsid w:val="00863A3D"/>
    <w:rsid w:val="00863C04"/>
    <w:rsid w:val="008648FE"/>
    <w:rsid w:val="0086529D"/>
    <w:rsid w:val="00865CD5"/>
    <w:rsid w:val="008669D1"/>
    <w:rsid w:val="00866D73"/>
    <w:rsid w:val="008670F5"/>
    <w:rsid w:val="008678B8"/>
    <w:rsid w:val="00867D55"/>
    <w:rsid w:val="00870303"/>
    <w:rsid w:val="008703BF"/>
    <w:rsid w:val="00870528"/>
    <w:rsid w:val="008706F9"/>
    <w:rsid w:val="00870FC9"/>
    <w:rsid w:val="00871951"/>
    <w:rsid w:val="00872124"/>
    <w:rsid w:val="00872169"/>
    <w:rsid w:val="0087225A"/>
    <w:rsid w:val="00872AE3"/>
    <w:rsid w:val="00872C29"/>
    <w:rsid w:val="00872E70"/>
    <w:rsid w:val="0087350F"/>
    <w:rsid w:val="00874C8F"/>
    <w:rsid w:val="00875693"/>
    <w:rsid w:val="00875FDB"/>
    <w:rsid w:val="0087610D"/>
    <w:rsid w:val="00876748"/>
    <w:rsid w:val="00876A74"/>
    <w:rsid w:val="00877029"/>
    <w:rsid w:val="00877190"/>
    <w:rsid w:val="008772DC"/>
    <w:rsid w:val="008776B4"/>
    <w:rsid w:val="00880481"/>
    <w:rsid w:val="00880F41"/>
    <w:rsid w:val="0088198B"/>
    <w:rsid w:val="00881A04"/>
    <w:rsid w:val="00881AA4"/>
    <w:rsid w:val="00881C00"/>
    <w:rsid w:val="0088253B"/>
    <w:rsid w:val="00882B59"/>
    <w:rsid w:val="00883035"/>
    <w:rsid w:val="008830F5"/>
    <w:rsid w:val="0088329A"/>
    <w:rsid w:val="00883546"/>
    <w:rsid w:val="00883831"/>
    <w:rsid w:val="008839D2"/>
    <w:rsid w:val="00883B6A"/>
    <w:rsid w:val="00883F2C"/>
    <w:rsid w:val="00884089"/>
    <w:rsid w:val="0088459D"/>
    <w:rsid w:val="008845D4"/>
    <w:rsid w:val="008857AC"/>
    <w:rsid w:val="00885CFC"/>
    <w:rsid w:val="008864A7"/>
    <w:rsid w:val="008870EE"/>
    <w:rsid w:val="008875E0"/>
    <w:rsid w:val="008876A5"/>
    <w:rsid w:val="00890191"/>
    <w:rsid w:val="00890209"/>
    <w:rsid w:val="00891255"/>
    <w:rsid w:val="00891833"/>
    <w:rsid w:val="0089208F"/>
    <w:rsid w:val="008921C0"/>
    <w:rsid w:val="00892713"/>
    <w:rsid w:val="00892C15"/>
    <w:rsid w:val="00893094"/>
    <w:rsid w:val="0089325B"/>
    <w:rsid w:val="008935C4"/>
    <w:rsid w:val="008936B7"/>
    <w:rsid w:val="00894BB6"/>
    <w:rsid w:val="00895361"/>
    <w:rsid w:val="00895BFB"/>
    <w:rsid w:val="00896195"/>
    <w:rsid w:val="00896457"/>
    <w:rsid w:val="00896B5E"/>
    <w:rsid w:val="0089718C"/>
    <w:rsid w:val="00897A06"/>
    <w:rsid w:val="00897A0A"/>
    <w:rsid w:val="00897A8F"/>
    <w:rsid w:val="00897AB9"/>
    <w:rsid w:val="00897D77"/>
    <w:rsid w:val="00897F7D"/>
    <w:rsid w:val="008A02F8"/>
    <w:rsid w:val="008A03EE"/>
    <w:rsid w:val="008A0543"/>
    <w:rsid w:val="008A0ABF"/>
    <w:rsid w:val="008A0FAF"/>
    <w:rsid w:val="008A1094"/>
    <w:rsid w:val="008A1871"/>
    <w:rsid w:val="008A2011"/>
    <w:rsid w:val="008A214D"/>
    <w:rsid w:val="008A22B3"/>
    <w:rsid w:val="008A26DA"/>
    <w:rsid w:val="008A2BE6"/>
    <w:rsid w:val="008A2C1B"/>
    <w:rsid w:val="008A2D99"/>
    <w:rsid w:val="008A2F64"/>
    <w:rsid w:val="008A3575"/>
    <w:rsid w:val="008A371C"/>
    <w:rsid w:val="008A4EDD"/>
    <w:rsid w:val="008A5053"/>
    <w:rsid w:val="008A51CE"/>
    <w:rsid w:val="008A5837"/>
    <w:rsid w:val="008A66E5"/>
    <w:rsid w:val="008A745E"/>
    <w:rsid w:val="008A7E0C"/>
    <w:rsid w:val="008B010B"/>
    <w:rsid w:val="008B03A1"/>
    <w:rsid w:val="008B09A8"/>
    <w:rsid w:val="008B0A94"/>
    <w:rsid w:val="008B0AEC"/>
    <w:rsid w:val="008B12B8"/>
    <w:rsid w:val="008B1704"/>
    <w:rsid w:val="008B1991"/>
    <w:rsid w:val="008B2E01"/>
    <w:rsid w:val="008B32E8"/>
    <w:rsid w:val="008B37DA"/>
    <w:rsid w:val="008B3FD3"/>
    <w:rsid w:val="008B4FBB"/>
    <w:rsid w:val="008B5254"/>
    <w:rsid w:val="008B545C"/>
    <w:rsid w:val="008B5B95"/>
    <w:rsid w:val="008B6210"/>
    <w:rsid w:val="008B65E9"/>
    <w:rsid w:val="008B7316"/>
    <w:rsid w:val="008B781D"/>
    <w:rsid w:val="008C0013"/>
    <w:rsid w:val="008C04C0"/>
    <w:rsid w:val="008C1ACD"/>
    <w:rsid w:val="008C1DF7"/>
    <w:rsid w:val="008C1FE9"/>
    <w:rsid w:val="008C27D0"/>
    <w:rsid w:val="008C2B4A"/>
    <w:rsid w:val="008C2FAA"/>
    <w:rsid w:val="008C3292"/>
    <w:rsid w:val="008C4684"/>
    <w:rsid w:val="008C4883"/>
    <w:rsid w:val="008C4C68"/>
    <w:rsid w:val="008C5042"/>
    <w:rsid w:val="008C50C3"/>
    <w:rsid w:val="008C5520"/>
    <w:rsid w:val="008C5865"/>
    <w:rsid w:val="008C5942"/>
    <w:rsid w:val="008C5B61"/>
    <w:rsid w:val="008C5FA5"/>
    <w:rsid w:val="008C606A"/>
    <w:rsid w:val="008C60F7"/>
    <w:rsid w:val="008C6E09"/>
    <w:rsid w:val="008C7351"/>
    <w:rsid w:val="008D03B4"/>
    <w:rsid w:val="008D07A2"/>
    <w:rsid w:val="008D0A4B"/>
    <w:rsid w:val="008D0BD0"/>
    <w:rsid w:val="008D10B1"/>
    <w:rsid w:val="008D11BF"/>
    <w:rsid w:val="008D193D"/>
    <w:rsid w:val="008D1F80"/>
    <w:rsid w:val="008D239D"/>
    <w:rsid w:val="008D2439"/>
    <w:rsid w:val="008D2B07"/>
    <w:rsid w:val="008D30D6"/>
    <w:rsid w:val="008D3137"/>
    <w:rsid w:val="008D37C9"/>
    <w:rsid w:val="008D3CA0"/>
    <w:rsid w:val="008D3EDD"/>
    <w:rsid w:val="008D3F05"/>
    <w:rsid w:val="008D3F10"/>
    <w:rsid w:val="008D407C"/>
    <w:rsid w:val="008D426C"/>
    <w:rsid w:val="008D4275"/>
    <w:rsid w:val="008D42E2"/>
    <w:rsid w:val="008D4475"/>
    <w:rsid w:val="008D49A7"/>
    <w:rsid w:val="008D4F50"/>
    <w:rsid w:val="008D641E"/>
    <w:rsid w:val="008D6571"/>
    <w:rsid w:val="008D6988"/>
    <w:rsid w:val="008D7645"/>
    <w:rsid w:val="008D7728"/>
    <w:rsid w:val="008E0BAC"/>
    <w:rsid w:val="008E18DD"/>
    <w:rsid w:val="008E2503"/>
    <w:rsid w:val="008E2B69"/>
    <w:rsid w:val="008E2DB7"/>
    <w:rsid w:val="008E2DCF"/>
    <w:rsid w:val="008E321E"/>
    <w:rsid w:val="008E39A3"/>
    <w:rsid w:val="008E3BF5"/>
    <w:rsid w:val="008E3ECA"/>
    <w:rsid w:val="008E43D8"/>
    <w:rsid w:val="008E4423"/>
    <w:rsid w:val="008E463D"/>
    <w:rsid w:val="008E4658"/>
    <w:rsid w:val="008E47ED"/>
    <w:rsid w:val="008E5A86"/>
    <w:rsid w:val="008E697A"/>
    <w:rsid w:val="008E697D"/>
    <w:rsid w:val="008E69FB"/>
    <w:rsid w:val="008E776F"/>
    <w:rsid w:val="008F0976"/>
    <w:rsid w:val="008F0D12"/>
    <w:rsid w:val="008F1023"/>
    <w:rsid w:val="008F15AA"/>
    <w:rsid w:val="008F25A0"/>
    <w:rsid w:val="008F277C"/>
    <w:rsid w:val="008F29DC"/>
    <w:rsid w:val="008F2E36"/>
    <w:rsid w:val="008F3413"/>
    <w:rsid w:val="008F35C9"/>
    <w:rsid w:val="008F4A99"/>
    <w:rsid w:val="008F62A7"/>
    <w:rsid w:val="008F65E2"/>
    <w:rsid w:val="008F6D7B"/>
    <w:rsid w:val="008F6E17"/>
    <w:rsid w:val="008F7568"/>
    <w:rsid w:val="009002A2"/>
    <w:rsid w:val="009009B4"/>
    <w:rsid w:val="00900DE0"/>
    <w:rsid w:val="0090117E"/>
    <w:rsid w:val="0090150A"/>
    <w:rsid w:val="00901E36"/>
    <w:rsid w:val="00902624"/>
    <w:rsid w:val="00903AD2"/>
    <w:rsid w:val="00903CE6"/>
    <w:rsid w:val="00904596"/>
    <w:rsid w:val="00904738"/>
    <w:rsid w:val="009064E9"/>
    <w:rsid w:val="00906B56"/>
    <w:rsid w:val="00906BA0"/>
    <w:rsid w:val="00907572"/>
    <w:rsid w:val="00907D17"/>
    <w:rsid w:val="00907E6B"/>
    <w:rsid w:val="00907F68"/>
    <w:rsid w:val="00910BBA"/>
    <w:rsid w:val="00910D8C"/>
    <w:rsid w:val="00911059"/>
    <w:rsid w:val="00911781"/>
    <w:rsid w:val="009117CA"/>
    <w:rsid w:val="009117D4"/>
    <w:rsid w:val="00911BD5"/>
    <w:rsid w:val="00911E84"/>
    <w:rsid w:val="0091212D"/>
    <w:rsid w:val="00912294"/>
    <w:rsid w:val="009130E3"/>
    <w:rsid w:val="0091462E"/>
    <w:rsid w:val="009148EE"/>
    <w:rsid w:val="00914B74"/>
    <w:rsid w:val="00914E56"/>
    <w:rsid w:val="00915667"/>
    <w:rsid w:val="00915868"/>
    <w:rsid w:val="0091586C"/>
    <w:rsid w:val="009160F0"/>
    <w:rsid w:val="0091641C"/>
    <w:rsid w:val="00916A5E"/>
    <w:rsid w:val="00916D02"/>
    <w:rsid w:val="00916E50"/>
    <w:rsid w:val="009170DC"/>
    <w:rsid w:val="00917C8D"/>
    <w:rsid w:val="00917CD8"/>
    <w:rsid w:val="00917EAA"/>
    <w:rsid w:val="00920DA0"/>
    <w:rsid w:val="009210FC"/>
    <w:rsid w:val="009215E6"/>
    <w:rsid w:val="00922A46"/>
    <w:rsid w:val="0092303F"/>
    <w:rsid w:val="009230C1"/>
    <w:rsid w:val="00923206"/>
    <w:rsid w:val="00925063"/>
    <w:rsid w:val="00925E7E"/>
    <w:rsid w:val="009264E9"/>
    <w:rsid w:val="00926805"/>
    <w:rsid w:val="00926983"/>
    <w:rsid w:val="00926CD3"/>
    <w:rsid w:val="00930133"/>
    <w:rsid w:val="00930174"/>
    <w:rsid w:val="00930A0A"/>
    <w:rsid w:val="00930A33"/>
    <w:rsid w:val="00930BD2"/>
    <w:rsid w:val="00930D22"/>
    <w:rsid w:val="00930DC1"/>
    <w:rsid w:val="009314CA"/>
    <w:rsid w:val="00931582"/>
    <w:rsid w:val="009325FE"/>
    <w:rsid w:val="00932CEC"/>
    <w:rsid w:val="00932E67"/>
    <w:rsid w:val="009334F5"/>
    <w:rsid w:val="00933932"/>
    <w:rsid w:val="009339A6"/>
    <w:rsid w:val="00933B37"/>
    <w:rsid w:val="0093404A"/>
    <w:rsid w:val="009347C5"/>
    <w:rsid w:val="00934807"/>
    <w:rsid w:val="009348C6"/>
    <w:rsid w:val="00934DAF"/>
    <w:rsid w:val="0093510C"/>
    <w:rsid w:val="00935162"/>
    <w:rsid w:val="00935E4F"/>
    <w:rsid w:val="009360FF"/>
    <w:rsid w:val="00936B1E"/>
    <w:rsid w:val="00936E40"/>
    <w:rsid w:val="0093751E"/>
    <w:rsid w:val="00937A7B"/>
    <w:rsid w:val="009405EF"/>
    <w:rsid w:val="00940618"/>
    <w:rsid w:val="0094118E"/>
    <w:rsid w:val="009418FA"/>
    <w:rsid w:val="00941F7F"/>
    <w:rsid w:val="0094200A"/>
    <w:rsid w:val="00942136"/>
    <w:rsid w:val="0094219E"/>
    <w:rsid w:val="009421CD"/>
    <w:rsid w:val="009425AA"/>
    <w:rsid w:val="009427F3"/>
    <w:rsid w:val="0094316B"/>
    <w:rsid w:val="009436BD"/>
    <w:rsid w:val="00943898"/>
    <w:rsid w:val="0094415F"/>
    <w:rsid w:val="0094426F"/>
    <w:rsid w:val="00944548"/>
    <w:rsid w:val="0094473A"/>
    <w:rsid w:val="00944B31"/>
    <w:rsid w:val="00945964"/>
    <w:rsid w:val="00946ACF"/>
    <w:rsid w:val="00946E43"/>
    <w:rsid w:val="009507BD"/>
    <w:rsid w:val="00951355"/>
    <w:rsid w:val="00951392"/>
    <w:rsid w:val="00951F13"/>
    <w:rsid w:val="00952778"/>
    <w:rsid w:val="00952C31"/>
    <w:rsid w:val="0095310C"/>
    <w:rsid w:val="009535C0"/>
    <w:rsid w:val="00953A43"/>
    <w:rsid w:val="00953D68"/>
    <w:rsid w:val="00954298"/>
    <w:rsid w:val="009543D9"/>
    <w:rsid w:val="00954402"/>
    <w:rsid w:val="00954970"/>
    <w:rsid w:val="00954CD3"/>
    <w:rsid w:val="00955132"/>
    <w:rsid w:val="00955837"/>
    <w:rsid w:val="00955EED"/>
    <w:rsid w:val="009564F7"/>
    <w:rsid w:val="00956B84"/>
    <w:rsid w:val="00957CFF"/>
    <w:rsid w:val="00957EDF"/>
    <w:rsid w:val="00960159"/>
    <w:rsid w:val="00960632"/>
    <w:rsid w:val="009615A5"/>
    <w:rsid w:val="009616BC"/>
    <w:rsid w:val="0096173C"/>
    <w:rsid w:val="009617E5"/>
    <w:rsid w:val="0096275A"/>
    <w:rsid w:val="00962C54"/>
    <w:rsid w:val="00963409"/>
    <w:rsid w:val="00963639"/>
    <w:rsid w:val="00964617"/>
    <w:rsid w:val="00964A0F"/>
    <w:rsid w:val="0096500D"/>
    <w:rsid w:val="0096515C"/>
    <w:rsid w:val="00965725"/>
    <w:rsid w:val="0096664A"/>
    <w:rsid w:val="00966B60"/>
    <w:rsid w:val="00967163"/>
    <w:rsid w:val="00967418"/>
    <w:rsid w:val="0096747B"/>
    <w:rsid w:val="009678B0"/>
    <w:rsid w:val="00967B51"/>
    <w:rsid w:val="00970241"/>
    <w:rsid w:val="0097024C"/>
    <w:rsid w:val="00970BD0"/>
    <w:rsid w:val="00970F37"/>
    <w:rsid w:val="00971236"/>
    <w:rsid w:val="00971642"/>
    <w:rsid w:val="00971708"/>
    <w:rsid w:val="009718E4"/>
    <w:rsid w:val="00971961"/>
    <w:rsid w:val="00971BCC"/>
    <w:rsid w:val="00971C1F"/>
    <w:rsid w:val="00972804"/>
    <w:rsid w:val="00972A6B"/>
    <w:rsid w:val="009731EA"/>
    <w:rsid w:val="009733DE"/>
    <w:rsid w:val="0097389C"/>
    <w:rsid w:val="00974686"/>
    <w:rsid w:val="009749A4"/>
    <w:rsid w:val="00974E37"/>
    <w:rsid w:val="00975329"/>
    <w:rsid w:val="0097552A"/>
    <w:rsid w:val="00975C0C"/>
    <w:rsid w:val="009768BE"/>
    <w:rsid w:val="009773C8"/>
    <w:rsid w:val="009777A9"/>
    <w:rsid w:val="009803E6"/>
    <w:rsid w:val="00981748"/>
    <w:rsid w:val="00981838"/>
    <w:rsid w:val="00981B55"/>
    <w:rsid w:val="00981CDD"/>
    <w:rsid w:val="00981D90"/>
    <w:rsid w:val="00982655"/>
    <w:rsid w:val="00982A9E"/>
    <w:rsid w:val="00983EEE"/>
    <w:rsid w:val="00984B57"/>
    <w:rsid w:val="00984BB4"/>
    <w:rsid w:val="00984ED3"/>
    <w:rsid w:val="0098535F"/>
    <w:rsid w:val="009856B5"/>
    <w:rsid w:val="00985744"/>
    <w:rsid w:val="00985F4E"/>
    <w:rsid w:val="009865B4"/>
    <w:rsid w:val="00986C37"/>
    <w:rsid w:val="00986D30"/>
    <w:rsid w:val="009910DF"/>
    <w:rsid w:val="0099139F"/>
    <w:rsid w:val="00991A11"/>
    <w:rsid w:val="00992A21"/>
    <w:rsid w:val="0099333E"/>
    <w:rsid w:val="0099334B"/>
    <w:rsid w:val="009938B9"/>
    <w:rsid w:val="00993A37"/>
    <w:rsid w:val="00994199"/>
    <w:rsid w:val="00994C17"/>
    <w:rsid w:val="009955EC"/>
    <w:rsid w:val="00995B45"/>
    <w:rsid w:val="00995B4D"/>
    <w:rsid w:val="00995D32"/>
    <w:rsid w:val="0099687D"/>
    <w:rsid w:val="0099752D"/>
    <w:rsid w:val="00997954"/>
    <w:rsid w:val="00997B18"/>
    <w:rsid w:val="00997ED1"/>
    <w:rsid w:val="009A020A"/>
    <w:rsid w:val="009A05EE"/>
    <w:rsid w:val="009A09BE"/>
    <w:rsid w:val="009A0F66"/>
    <w:rsid w:val="009A11EC"/>
    <w:rsid w:val="009A14E7"/>
    <w:rsid w:val="009A15AA"/>
    <w:rsid w:val="009A1946"/>
    <w:rsid w:val="009A1C11"/>
    <w:rsid w:val="009A1F42"/>
    <w:rsid w:val="009A30D6"/>
    <w:rsid w:val="009A4111"/>
    <w:rsid w:val="009A4414"/>
    <w:rsid w:val="009A44EC"/>
    <w:rsid w:val="009A48F5"/>
    <w:rsid w:val="009A56A1"/>
    <w:rsid w:val="009A5B1B"/>
    <w:rsid w:val="009A5F44"/>
    <w:rsid w:val="009A5FFB"/>
    <w:rsid w:val="009A749B"/>
    <w:rsid w:val="009A75A3"/>
    <w:rsid w:val="009A783B"/>
    <w:rsid w:val="009B1AF8"/>
    <w:rsid w:val="009B1DE0"/>
    <w:rsid w:val="009B2123"/>
    <w:rsid w:val="009B2129"/>
    <w:rsid w:val="009B2C43"/>
    <w:rsid w:val="009B3911"/>
    <w:rsid w:val="009B4223"/>
    <w:rsid w:val="009B4324"/>
    <w:rsid w:val="009B4F3C"/>
    <w:rsid w:val="009B5AAC"/>
    <w:rsid w:val="009B61E6"/>
    <w:rsid w:val="009B6814"/>
    <w:rsid w:val="009B6924"/>
    <w:rsid w:val="009B6AD8"/>
    <w:rsid w:val="009B6D59"/>
    <w:rsid w:val="009B7DF0"/>
    <w:rsid w:val="009C0FCA"/>
    <w:rsid w:val="009C1706"/>
    <w:rsid w:val="009C1796"/>
    <w:rsid w:val="009C1A0A"/>
    <w:rsid w:val="009C1A90"/>
    <w:rsid w:val="009C1D4C"/>
    <w:rsid w:val="009C2357"/>
    <w:rsid w:val="009C2494"/>
    <w:rsid w:val="009C2582"/>
    <w:rsid w:val="009C2D4C"/>
    <w:rsid w:val="009C3D76"/>
    <w:rsid w:val="009C43D2"/>
    <w:rsid w:val="009C44D0"/>
    <w:rsid w:val="009C4558"/>
    <w:rsid w:val="009C4E11"/>
    <w:rsid w:val="009C52E0"/>
    <w:rsid w:val="009C5AD0"/>
    <w:rsid w:val="009C5E5F"/>
    <w:rsid w:val="009C5FC1"/>
    <w:rsid w:val="009C6CF2"/>
    <w:rsid w:val="009C6D7E"/>
    <w:rsid w:val="009C7073"/>
    <w:rsid w:val="009C71DB"/>
    <w:rsid w:val="009C722B"/>
    <w:rsid w:val="009C7745"/>
    <w:rsid w:val="009C7C6F"/>
    <w:rsid w:val="009C7ED3"/>
    <w:rsid w:val="009D0513"/>
    <w:rsid w:val="009D111B"/>
    <w:rsid w:val="009D1317"/>
    <w:rsid w:val="009D1532"/>
    <w:rsid w:val="009D17A0"/>
    <w:rsid w:val="009D1974"/>
    <w:rsid w:val="009D1AA3"/>
    <w:rsid w:val="009D1C3C"/>
    <w:rsid w:val="009D1FA7"/>
    <w:rsid w:val="009D2802"/>
    <w:rsid w:val="009D2BF6"/>
    <w:rsid w:val="009D2EF9"/>
    <w:rsid w:val="009D3162"/>
    <w:rsid w:val="009D4147"/>
    <w:rsid w:val="009D41BE"/>
    <w:rsid w:val="009D4411"/>
    <w:rsid w:val="009D48C2"/>
    <w:rsid w:val="009D49D7"/>
    <w:rsid w:val="009D4CC2"/>
    <w:rsid w:val="009D5118"/>
    <w:rsid w:val="009D6312"/>
    <w:rsid w:val="009D63EA"/>
    <w:rsid w:val="009D67B0"/>
    <w:rsid w:val="009D6AC7"/>
    <w:rsid w:val="009D6EB3"/>
    <w:rsid w:val="009D7DFC"/>
    <w:rsid w:val="009E028B"/>
    <w:rsid w:val="009E0B33"/>
    <w:rsid w:val="009E108C"/>
    <w:rsid w:val="009E1228"/>
    <w:rsid w:val="009E126E"/>
    <w:rsid w:val="009E12AF"/>
    <w:rsid w:val="009E14DC"/>
    <w:rsid w:val="009E1A7E"/>
    <w:rsid w:val="009E1AB4"/>
    <w:rsid w:val="009E1AB5"/>
    <w:rsid w:val="009E1BF4"/>
    <w:rsid w:val="009E2369"/>
    <w:rsid w:val="009E26A8"/>
    <w:rsid w:val="009E2F5E"/>
    <w:rsid w:val="009E43A8"/>
    <w:rsid w:val="009E4B03"/>
    <w:rsid w:val="009E582D"/>
    <w:rsid w:val="009E5C58"/>
    <w:rsid w:val="009E60DA"/>
    <w:rsid w:val="009E6645"/>
    <w:rsid w:val="009E6886"/>
    <w:rsid w:val="009E706F"/>
    <w:rsid w:val="009E7127"/>
    <w:rsid w:val="009E75AD"/>
    <w:rsid w:val="009E7700"/>
    <w:rsid w:val="009E77D8"/>
    <w:rsid w:val="009E7C2F"/>
    <w:rsid w:val="009E7DC0"/>
    <w:rsid w:val="009F10B5"/>
    <w:rsid w:val="009F1659"/>
    <w:rsid w:val="009F18D3"/>
    <w:rsid w:val="009F1A9D"/>
    <w:rsid w:val="009F1FE6"/>
    <w:rsid w:val="009F214A"/>
    <w:rsid w:val="009F234F"/>
    <w:rsid w:val="009F31A1"/>
    <w:rsid w:val="009F42C9"/>
    <w:rsid w:val="009F5164"/>
    <w:rsid w:val="009F538E"/>
    <w:rsid w:val="009F55AB"/>
    <w:rsid w:val="009F5A61"/>
    <w:rsid w:val="009F5DE8"/>
    <w:rsid w:val="009F5E23"/>
    <w:rsid w:val="009F6612"/>
    <w:rsid w:val="009F67AC"/>
    <w:rsid w:val="009F6A78"/>
    <w:rsid w:val="009F724E"/>
    <w:rsid w:val="009F7EEC"/>
    <w:rsid w:val="009F7F72"/>
    <w:rsid w:val="00A00664"/>
    <w:rsid w:val="00A00726"/>
    <w:rsid w:val="00A00B17"/>
    <w:rsid w:val="00A018DC"/>
    <w:rsid w:val="00A01AE9"/>
    <w:rsid w:val="00A01C86"/>
    <w:rsid w:val="00A02053"/>
    <w:rsid w:val="00A02543"/>
    <w:rsid w:val="00A02860"/>
    <w:rsid w:val="00A036C7"/>
    <w:rsid w:val="00A039C5"/>
    <w:rsid w:val="00A03DB7"/>
    <w:rsid w:val="00A03DCC"/>
    <w:rsid w:val="00A0413A"/>
    <w:rsid w:val="00A046B9"/>
    <w:rsid w:val="00A04A78"/>
    <w:rsid w:val="00A04A7E"/>
    <w:rsid w:val="00A05964"/>
    <w:rsid w:val="00A05CCA"/>
    <w:rsid w:val="00A05FF3"/>
    <w:rsid w:val="00A062E1"/>
    <w:rsid w:val="00A063F7"/>
    <w:rsid w:val="00A068F1"/>
    <w:rsid w:val="00A06A14"/>
    <w:rsid w:val="00A06DC7"/>
    <w:rsid w:val="00A07078"/>
    <w:rsid w:val="00A07843"/>
    <w:rsid w:val="00A07B81"/>
    <w:rsid w:val="00A105BA"/>
    <w:rsid w:val="00A10B34"/>
    <w:rsid w:val="00A10DCF"/>
    <w:rsid w:val="00A1154C"/>
    <w:rsid w:val="00A117CA"/>
    <w:rsid w:val="00A11969"/>
    <w:rsid w:val="00A11C48"/>
    <w:rsid w:val="00A11CC2"/>
    <w:rsid w:val="00A123B9"/>
    <w:rsid w:val="00A12753"/>
    <w:rsid w:val="00A12E8B"/>
    <w:rsid w:val="00A13336"/>
    <w:rsid w:val="00A1373F"/>
    <w:rsid w:val="00A138E2"/>
    <w:rsid w:val="00A13B01"/>
    <w:rsid w:val="00A13BE1"/>
    <w:rsid w:val="00A1403C"/>
    <w:rsid w:val="00A141D8"/>
    <w:rsid w:val="00A143A5"/>
    <w:rsid w:val="00A146D9"/>
    <w:rsid w:val="00A14BA3"/>
    <w:rsid w:val="00A15349"/>
    <w:rsid w:val="00A160A4"/>
    <w:rsid w:val="00A16338"/>
    <w:rsid w:val="00A1686F"/>
    <w:rsid w:val="00A16CED"/>
    <w:rsid w:val="00A16D83"/>
    <w:rsid w:val="00A16FFA"/>
    <w:rsid w:val="00A20395"/>
    <w:rsid w:val="00A203F5"/>
    <w:rsid w:val="00A2055D"/>
    <w:rsid w:val="00A20981"/>
    <w:rsid w:val="00A22578"/>
    <w:rsid w:val="00A22953"/>
    <w:rsid w:val="00A229B7"/>
    <w:rsid w:val="00A22D1A"/>
    <w:rsid w:val="00A22DF1"/>
    <w:rsid w:val="00A2331D"/>
    <w:rsid w:val="00A2332E"/>
    <w:rsid w:val="00A23AED"/>
    <w:rsid w:val="00A23B49"/>
    <w:rsid w:val="00A23D32"/>
    <w:rsid w:val="00A23D62"/>
    <w:rsid w:val="00A23FDB"/>
    <w:rsid w:val="00A24340"/>
    <w:rsid w:val="00A24BA3"/>
    <w:rsid w:val="00A24C6F"/>
    <w:rsid w:val="00A24F7A"/>
    <w:rsid w:val="00A26918"/>
    <w:rsid w:val="00A27003"/>
    <w:rsid w:val="00A27486"/>
    <w:rsid w:val="00A2764E"/>
    <w:rsid w:val="00A27C06"/>
    <w:rsid w:val="00A300C5"/>
    <w:rsid w:val="00A30AC6"/>
    <w:rsid w:val="00A310E4"/>
    <w:rsid w:val="00A3177A"/>
    <w:rsid w:val="00A32121"/>
    <w:rsid w:val="00A32790"/>
    <w:rsid w:val="00A32974"/>
    <w:rsid w:val="00A32AAB"/>
    <w:rsid w:val="00A32D7F"/>
    <w:rsid w:val="00A3308C"/>
    <w:rsid w:val="00A33114"/>
    <w:rsid w:val="00A33BE4"/>
    <w:rsid w:val="00A33D15"/>
    <w:rsid w:val="00A34E6D"/>
    <w:rsid w:val="00A34EAE"/>
    <w:rsid w:val="00A351FF"/>
    <w:rsid w:val="00A3535F"/>
    <w:rsid w:val="00A355B2"/>
    <w:rsid w:val="00A3567B"/>
    <w:rsid w:val="00A35885"/>
    <w:rsid w:val="00A36006"/>
    <w:rsid w:val="00A370D8"/>
    <w:rsid w:val="00A40D2E"/>
    <w:rsid w:val="00A417D3"/>
    <w:rsid w:val="00A41877"/>
    <w:rsid w:val="00A41AAA"/>
    <w:rsid w:val="00A41E0D"/>
    <w:rsid w:val="00A42631"/>
    <w:rsid w:val="00A44520"/>
    <w:rsid w:val="00A4533E"/>
    <w:rsid w:val="00A458D5"/>
    <w:rsid w:val="00A45DF1"/>
    <w:rsid w:val="00A45E62"/>
    <w:rsid w:val="00A46813"/>
    <w:rsid w:val="00A46BD7"/>
    <w:rsid w:val="00A46EB9"/>
    <w:rsid w:val="00A47443"/>
    <w:rsid w:val="00A4799E"/>
    <w:rsid w:val="00A50114"/>
    <w:rsid w:val="00A5014E"/>
    <w:rsid w:val="00A50259"/>
    <w:rsid w:val="00A5036D"/>
    <w:rsid w:val="00A50520"/>
    <w:rsid w:val="00A51226"/>
    <w:rsid w:val="00A51252"/>
    <w:rsid w:val="00A51A85"/>
    <w:rsid w:val="00A51D64"/>
    <w:rsid w:val="00A51E3A"/>
    <w:rsid w:val="00A51F48"/>
    <w:rsid w:val="00A52BEC"/>
    <w:rsid w:val="00A53100"/>
    <w:rsid w:val="00A53328"/>
    <w:rsid w:val="00A53C13"/>
    <w:rsid w:val="00A5405C"/>
    <w:rsid w:val="00A54144"/>
    <w:rsid w:val="00A543B1"/>
    <w:rsid w:val="00A549DF"/>
    <w:rsid w:val="00A54AAA"/>
    <w:rsid w:val="00A55A64"/>
    <w:rsid w:val="00A55C12"/>
    <w:rsid w:val="00A565DF"/>
    <w:rsid w:val="00A56882"/>
    <w:rsid w:val="00A569B6"/>
    <w:rsid w:val="00A575C7"/>
    <w:rsid w:val="00A57B57"/>
    <w:rsid w:val="00A57C52"/>
    <w:rsid w:val="00A60311"/>
    <w:rsid w:val="00A61E43"/>
    <w:rsid w:val="00A62318"/>
    <w:rsid w:val="00A62474"/>
    <w:rsid w:val="00A62598"/>
    <w:rsid w:val="00A6268E"/>
    <w:rsid w:val="00A62886"/>
    <w:rsid w:val="00A632E5"/>
    <w:rsid w:val="00A63550"/>
    <w:rsid w:val="00A63D49"/>
    <w:rsid w:val="00A63E35"/>
    <w:rsid w:val="00A63ECA"/>
    <w:rsid w:val="00A6481E"/>
    <w:rsid w:val="00A64917"/>
    <w:rsid w:val="00A64C2C"/>
    <w:rsid w:val="00A657C7"/>
    <w:rsid w:val="00A6584E"/>
    <w:rsid w:val="00A65BC9"/>
    <w:rsid w:val="00A6650D"/>
    <w:rsid w:val="00A66566"/>
    <w:rsid w:val="00A66C80"/>
    <w:rsid w:val="00A66F11"/>
    <w:rsid w:val="00A67E47"/>
    <w:rsid w:val="00A70293"/>
    <w:rsid w:val="00A704D2"/>
    <w:rsid w:val="00A70D4F"/>
    <w:rsid w:val="00A7116C"/>
    <w:rsid w:val="00A715BC"/>
    <w:rsid w:val="00A71AC4"/>
    <w:rsid w:val="00A71ADB"/>
    <w:rsid w:val="00A723AC"/>
    <w:rsid w:val="00A72527"/>
    <w:rsid w:val="00A726BB"/>
    <w:rsid w:val="00A72B79"/>
    <w:rsid w:val="00A72E37"/>
    <w:rsid w:val="00A730E2"/>
    <w:rsid w:val="00A7336E"/>
    <w:rsid w:val="00A745B7"/>
    <w:rsid w:val="00A7487D"/>
    <w:rsid w:val="00A74D49"/>
    <w:rsid w:val="00A751E2"/>
    <w:rsid w:val="00A7690D"/>
    <w:rsid w:val="00A76922"/>
    <w:rsid w:val="00A76A62"/>
    <w:rsid w:val="00A76F51"/>
    <w:rsid w:val="00A77448"/>
    <w:rsid w:val="00A77480"/>
    <w:rsid w:val="00A77864"/>
    <w:rsid w:val="00A77DA9"/>
    <w:rsid w:val="00A77FBC"/>
    <w:rsid w:val="00A808E6"/>
    <w:rsid w:val="00A80BB8"/>
    <w:rsid w:val="00A81524"/>
    <w:rsid w:val="00A81599"/>
    <w:rsid w:val="00A81608"/>
    <w:rsid w:val="00A81CCD"/>
    <w:rsid w:val="00A8212B"/>
    <w:rsid w:val="00A82D43"/>
    <w:rsid w:val="00A82F09"/>
    <w:rsid w:val="00A83DF0"/>
    <w:rsid w:val="00A8420D"/>
    <w:rsid w:val="00A8436D"/>
    <w:rsid w:val="00A843E6"/>
    <w:rsid w:val="00A84414"/>
    <w:rsid w:val="00A8448E"/>
    <w:rsid w:val="00A845CA"/>
    <w:rsid w:val="00A850DB"/>
    <w:rsid w:val="00A854EA"/>
    <w:rsid w:val="00A8644D"/>
    <w:rsid w:val="00A86884"/>
    <w:rsid w:val="00A8702A"/>
    <w:rsid w:val="00A87386"/>
    <w:rsid w:val="00A8740B"/>
    <w:rsid w:val="00A87441"/>
    <w:rsid w:val="00A8790E"/>
    <w:rsid w:val="00A87A39"/>
    <w:rsid w:val="00A87A91"/>
    <w:rsid w:val="00A87BE1"/>
    <w:rsid w:val="00A87C6D"/>
    <w:rsid w:val="00A900A9"/>
    <w:rsid w:val="00A90432"/>
    <w:rsid w:val="00A90840"/>
    <w:rsid w:val="00A90AE2"/>
    <w:rsid w:val="00A90D72"/>
    <w:rsid w:val="00A915FC"/>
    <w:rsid w:val="00A91F96"/>
    <w:rsid w:val="00A92CE7"/>
    <w:rsid w:val="00A934CB"/>
    <w:rsid w:val="00A935CC"/>
    <w:rsid w:val="00A938D4"/>
    <w:rsid w:val="00A949E3"/>
    <w:rsid w:val="00A94A1C"/>
    <w:rsid w:val="00A950BA"/>
    <w:rsid w:val="00A951DD"/>
    <w:rsid w:val="00A953EB"/>
    <w:rsid w:val="00A95770"/>
    <w:rsid w:val="00A95A04"/>
    <w:rsid w:val="00A95D2B"/>
    <w:rsid w:val="00A95E44"/>
    <w:rsid w:val="00A95F16"/>
    <w:rsid w:val="00A963D5"/>
    <w:rsid w:val="00A97042"/>
    <w:rsid w:val="00A9743B"/>
    <w:rsid w:val="00A9793E"/>
    <w:rsid w:val="00A97AD8"/>
    <w:rsid w:val="00A97B99"/>
    <w:rsid w:val="00A97C56"/>
    <w:rsid w:val="00AA08DB"/>
    <w:rsid w:val="00AA0A97"/>
    <w:rsid w:val="00AA0E61"/>
    <w:rsid w:val="00AA0EF2"/>
    <w:rsid w:val="00AA12C1"/>
    <w:rsid w:val="00AA1555"/>
    <w:rsid w:val="00AA1576"/>
    <w:rsid w:val="00AA1917"/>
    <w:rsid w:val="00AA2DBC"/>
    <w:rsid w:val="00AA2E5C"/>
    <w:rsid w:val="00AA2EE0"/>
    <w:rsid w:val="00AA2F7E"/>
    <w:rsid w:val="00AA3363"/>
    <w:rsid w:val="00AA355F"/>
    <w:rsid w:val="00AA368A"/>
    <w:rsid w:val="00AA3765"/>
    <w:rsid w:val="00AA48DE"/>
    <w:rsid w:val="00AA537C"/>
    <w:rsid w:val="00AA5D7A"/>
    <w:rsid w:val="00AA6145"/>
    <w:rsid w:val="00AA6574"/>
    <w:rsid w:val="00AA6752"/>
    <w:rsid w:val="00AA7586"/>
    <w:rsid w:val="00AA7A58"/>
    <w:rsid w:val="00AB023B"/>
    <w:rsid w:val="00AB1C17"/>
    <w:rsid w:val="00AB1EFC"/>
    <w:rsid w:val="00AB2618"/>
    <w:rsid w:val="00AB3784"/>
    <w:rsid w:val="00AB385A"/>
    <w:rsid w:val="00AB3963"/>
    <w:rsid w:val="00AB420F"/>
    <w:rsid w:val="00AB4A4F"/>
    <w:rsid w:val="00AB4F41"/>
    <w:rsid w:val="00AB55AF"/>
    <w:rsid w:val="00AB58B5"/>
    <w:rsid w:val="00AB68F9"/>
    <w:rsid w:val="00AB73DB"/>
    <w:rsid w:val="00AB7783"/>
    <w:rsid w:val="00AC000A"/>
    <w:rsid w:val="00AC0AE5"/>
    <w:rsid w:val="00AC10FA"/>
    <w:rsid w:val="00AC1834"/>
    <w:rsid w:val="00AC226D"/>
    <w:rsid w:val="00AC2292"/>
    <w:rsid w:val="00AC23DD"/>
    <w:rsid w:val="00AC2916"/>
    <w:rsid w:val="00AC2A50"/>
    <w:rsid w:val="00AC2B8D"/>
    <w:rsid w:val="00AC2FD9"/>
    <w:rsid w:val="00AC30ED"/>
    <w:rsid w:val="00AC35E5"/>
    <w:rsid w:val="00AC3834"/>
    <w:rsid w:val="00AC3EE4"/>
    <w:rsid w:val="00AC537A"/>
    <w:rsid w:val="00AC62EF"/>
    <w:rsid w:val="00AC6409"/>
    <w:rsid w:val="00AC64EE"/>
    <w:rsid w:val="00AC7279"/>
    <w:rsid w:val="00AC7AFA"/>
    <w:rsid w:val="00AD0076"/>
    <w:rsid w:val="00AD0182"/>
    <w:rsid w:val="00AD026B"/>
    <w:rsid w:val="00AD0997"/>
    <w:rsid w:val="00AD110B"/>
    <w:rsid w:val="00AD1949"/>
    <w:rsid w:val="00AD1AA9"/>
    <w:rsid w:val="00AD1D4A"/>
    <w:rsid w:val="00AD1DE9"/>
    <w:rsid w:val="00AD1E32"/>
    <w:rsid w:val="00AD2580"/>
    <w:rsid w:val="00AD2C19"/>
    <w:rsid w:val="00AD30FD"/>
    <w:rsid w:val="00AD3765"/>
    <w:rsid w:val="00AD3A5C"/>
    <w:rsid w:val="00AD3C8B"/>
    <w:rsid w:val="00AD4594"/>
    <w:rsid w:val="00AD4AAC"/>
    <w:rsid w:val="00AD4F21"/>
    <w:rsid w:val="00AD58EB"/>
    <w:rsid w:val="00AD5B13"/>
    <w:rsid w:val="00AD607E"/>
    <w:rsid w:val="00AD6144"/>
    <w:rsid w:val="00AD68B6"/>
    <w:rsid w:val="00AD74E6"/>
    <w:rsid w:val="00AD7B42"/>
    <w:rsid w:val="00AE03BC"/>
    <w:rsid w:val="00AE0E07"/>
    <w:rsid w:val="00AE0F68"/>
    <w:rsid w:val="00AE1267"/>
    <w:rsid w:val="00AE1969"/>
    <w:rsid w:val="00AE1CF9"/>
    <w:rsid w:val="00AE1E94"/>
    <w:rsid w:val="00AE1F28"/>
    <w:rsid w:val="00AE216B"/>
    <w:rsid w:val="00AE28D8"/>
    <w:rsid w:val="00AE28F3"/>
    <w:rsid w:val="00AE290A"/>
    <w:rsid w:val="00AE37D7"/>
    <w:rsid w:val="00AE3838"/>
    <w:rsid w:val="00AE3E73"/>
    <w:rsid w:val="00AE5A08"/>
    <w:rsid w:val="00AE5C00"/>
    <w:rsid w:val="00AE614E"/>
    <w:rsid w:val="00AE672E"/>
    <w:rsid w:val="00AE67F3"/>
    <w:rsid w:val="00AE6C0D"/>
    <w:rsid w:val="00AE6CEF"/>
    <w:rsid w:val="00AE6E0C"/>
    <w:rsid w:val="00AE7613"/>
    <w:rsid w:val="00AE7B65"/>
    <w:rsid w:val="00AF023A"/>
    <w:rsid w:val="00AF0395"/>
    <w:rsid w:val="00AF04D4"/>
    <w:rsid w:val="00AF0848"/>
    <w:rsid w:val="00AF1068"/>
    <w:rsid w:val="00AF1BF7"/>
    <w:rsid w:val="00AF22AD"/>
    <w:rsid w:val="00AF3EE4"/>
    <w:rsid w:val="00AF4518"/>
    <w:rsid w:val="00AF4E2A"/>
    <w:rsid w:val="00AF56EE"/>
    <w:rsid w:val="00AF5E87"/>
    <w:rsid w:val="00AF632E"/>
    <w:rsid w:val="00AF689A"/>
    <w:rsid w:val="00AF797D"/>
    <w:rsid w:val="00B009D0"/>
    <w:rsid w:val="00B01451"/>
    <w:rsid w:val="00B01D5C"/>
    <w:rsid w:val="00B03ABA"/>
    <w:rsid w:val="00B03E6C"/>
    <w:rsid w:val="00B040AA"/>
    <w:rsid w:val="00B04CD0"/>
    <w:rsid w:val="00B04FDC"/>
    <w:rsid w:val="00B05411"/>
    <w:rsid w:val="00B0544F"/>
    <w:rsid w:val="00B06B72"/>
    <w:rsid w:val="00B07C49"/>
    <w:rsid w:val="00B07E23"/>
    <w:rsid w:val="00B108DC"/>
    <w:rsid w:val="00B10F96"/>
    <w:rsid w:val="00B13204"/>
    <w:rsid w:val="00B14660"/>
    <w:rsid w:val="00B15256"/>
    <w:rsid w:val="00B15575"/>
    <w:rsid w:val="00B15936"/>
    <w:rsid w:val="00B15EFF"/>
    <w:rsid w:val="00B166A9"/>
    <w:rsid w:val="00B1675D"/>
    <w:rsid w:val="00B16DF0"/>
    <w:rsid w:val="00B17E02"/>
    <w:rsid w:val="00B17F0E"/>
    <w:rsid w:val="00B20BE6"/>
    <w:rsid w:val="00B20F9E"/>
    <w:rsid w:val="00B21190"/>
    <w:rsid w:val="00B21524"/>
    <w:rsid w:val="00B21915"/>
    <w:rsid w:val="00B21BA8"/>
    <w:rsid w:val="00B220A9"/>
    <w:rsid w:val="00B220F7"/>
    <w:rsid w:val="00B22502"/>
    <w:rsid w:val="00B22507"/>
    <w:rsid w:val="00B2251B"/>
    <w:rsid w:val="00B229C0"/>
    <w:rsid w:val="00B22D7C"/>
    <w:rsid w:val="00B23408"/>
    <w:rsid w:val="00B234E6"/>
    <w:rsid w:val="00B23943"/>
    <w:rsid w:val="00B23B4D"/>
    <w:rsid w:val="00B2442A"/>
    <w:rsid w:val="00B247C2"/>
    <w:rsid w:val="00B25013"/>
    <w:rsid w:val="00B253F4"/>
    <w:rsid w:val="00B2616F"/>
    <w:rsid w:val="00B2624C"/>
    <w:rsid w:val="00B26275"/>
    <w:rsid w:val="00B265BA"/>
    <w:rsid w:val="00B27515"/>
    <w:rsid w:val="00B27A96"/>
    <w:rsid w:val="00B27ADC"/>
    <w:rsid w:val="00B27C32"/>
    <w:rsid w:val="00B27D6F"/>
    <w:rsid w:val="00B302CB"/>
    <w:rsid w:val="00B30DF4"/>
    <w:rsid w:val="00B31942"/>
    <w:rsid w:val="00B3194C"/>
    <w:rsid w:val="00B31D19"/>
    <w:rsid w:val="00B329C5"/>
    <w:rsid w:val="00B33B00"/>
    <w:rsid w:val="00B33C55"/>
    <w:rsid w:val="00B34A6F"/>
    <w:rsid w:val="00B34D84"/>
    <w:rsid w:val="00B35994"/>
    <w:rsid w:val="00B35DB6"/>
    <w:rsid w:val="00B3612E"/>
    <w:rsid w:val="00B36510"/>
    <w:rsid w:val="00B3669C"/>
    <w:rsid w:val="00B368C5"/>
    <w:rsid w:val="00B369AF"/>
    <w:rsid w:val="00B36CFF"/>
    <w:rsid w:val="00B36D1D"/>
    <w:rsid w:val="00B4072F"/>
    <w:rsid w:val="00B40D00"/>
    <w:rsid w:val="00B40EAF"/>
    <w:rsid w:val="00B411E3"/>
    <w:rsid w:val="00B42C9F"/>
    <w:rsid w:val="00B43E3A"/>
    <w:rsid w:val="00B43EB6"/>
    <w:rsid w:val="00B44374"/>
    <w:rsid w:val="00B443BC"/>
    <w:rsid w:val="00B448B0"/>
    <w:rsid w:val="00B45441"/>
    <w:rsid w:val="00B457AF"/>
    <w:rsid w:val="00B45BFD"/>
    <w:rsid w:val="00B461BD"/>
    <w:rsid w:val="00B46824"/>
    <w:rsid w:val="00B46C6A"/>
    <w:rsid w:val="00B46FED"/>
    <w:rsid w:val="00B50374"/>
    <w:rsid w:val="00B510CB"/>
    <w:rsid w:val="00B514D4"/>
    <w:rsid w:val="00B5153E"/>
    <w:rsid w:val="00B5237C"/>
    <w:rsid w:val="00B52829"/>
    <w:rsid w:val="00B52C55"/>
    <w:rsid w:val="00B5367F"/>
    <w:rsid w:val="00B5379B"/>
    <w:rsid w:val="00B54A80"/>
    <w:rsid w:val="00B5595F"/>
    <w:rsid w:val="00B55E08"/>
    <w:rsid w:val="00B56144"/>
    <w:rsid w:val="00B56512"/>
    <w:rsid w:val="00B57007"/>
    <w:rsid w:val="00B57580"/>
    <w:rsid w:val="00B57B6C"/>
    <w:rsid w:val="00B57DA0"/>
    <w:rsid w:val="00B61AC3"/>
    <w:rsid w:val="00B62323"/>
    <w:rsid w:val="00B62542"/>
    <w:rsid w:val="00B629B9"/>
    <w:rsid w:val="00B633A5"/>
    <w:rsid w:val="00B63A3C"/>
    <w:rsid w:val="00B63C03"/>
    <w:rsid w:val="00B63CF9"/>
    <w:rsid w:val="00B64EFC"/>
    <w:rsid w:val="00B653A0"/>
    <w:rsid w:val="00B65656"/>
    <w:rsid w:val="00B66370"/>
    <w:rsid w:val="00B67531"/>
    <w:rsid w:val="00B675CC"/>
    <w:rsid w:val="00B67638"/>
    <w:rsid w:val="00B67975"/>
    <w:rsid w:val="00B70596"/>
    <w:rsid w:val="00B70A21"/>
    <w:rsid w:val="00B7170D"/>
    <w:rsid w:val="00B71BA3"/>
    <w:rsid w:val="00B72195"/>
    <w:rsid w:val="00B72245"/>
    <w:rsid w:val="00B722D5"/>
    <w:rsid w:val="00B72593"/>
    <w:rsid w:val="00B72B2F"/>
    <w:rsid w:val="00B72CBC"/>
    <w:rsid w:val="00B72DEB"/>
    <w:rsid w:val="00B730B5"/>
    <w:rsid w:val="00B73EEF"/>
    <w:rsid w:val="00B74134"/>
    <w:rsid w:val="00B74462"/>
    <w:rsid w:val="00B74E18"/>
    <w:rsid w:val="00B75216"/>
    <w:rsid w:val="00B7565C"/>
    <w:rsid w:val="00B756ED"/>
    <w:rsid w:val="00B758A9"/>
    <w:rsid w:val="00B75EC1"/>
    <w:rsid w:val="00B76AB2"/>
    <w:rsid w:val="00B77073"/>
    <w:rsid w:val="00B7729B"/>
    <w:rsid w:val="00B7755E"/>
    <w:rsid w:val="00B77A8A"/>
    <w:rsid w:val="00B77B6B"/>
    <w:rsid w:val="00B817EE"/>
    <w:rsid w:val="00B81EB5"/>
    <w:rsid w:val="00B82330"/>
    <w:rsid w:val="00B8290B"/>
    <w:rsid w:val="00B8322F"/>
    <w:rsid w:val="00B835EC"/>
    <w:rsid w:val="00B83D59"/>
    <w:rsid w:val="00B85727"/>
    <w:rsid w:val="00B85812"/>
    <w:rsid w:val="00B85F49"/>
    <w:rsid w:val="00B86C67"/>
    <w:rsid w:val="00B876C1"/>
    <w:rsid w:val="00B87DA7"/>
    <w:rsid w:val="00B87DD9"/>
    <w:rsid w:val="00B90295"/>
    <w:rsid w:val="00B90763"/>
    <w:rsid w:val="00B90B93"/>
    <w:rsid w:val="00B90C70"/>
    <w:rsid w:val="00B90C80"/>
    <w:rsid w:val="00B91049"/>
    <w:rsid w:val="00B910AD"/>
    <w:rsid w:val="00B912A9"/>
    <w:rsid w:val="00B91B38"/>
    <w:rsid w:val="00B92506"/>
    <w:rsid w:val="00B92DC6"/>
    <w:rsid w:val="00B9348A"/>
    <w:rsid w:val="00B9349C"/>
    <w:rsid w:val="00B93534"/>
    <w:rsid w:val="00B93948"/>
    <w:rsid w:val="00B93BF2"/>
    <w:rsid w:val="00B940E9"/>
    <w:rsid w:val="00B958AF"/>
    <w:rsid w:val="00B960CF"/>
    <w:rsid w:val="00B96BEE"/>
    <w:rsid w:val="00B96F6D"/>
    <w:rsid w:val="00B9764A"/>
    <w:rsid w:val="00BA0FA9"/>
    <w:rsid w:val="00BA19DF"/>
    <w:rsid w:val="00BA1C73"/>
    <w:rsid w:val="00BA2029"/>
    <w:rsid w:val="00BA2057"/>
    <w:rsid w:val="00BA206A"/>
    <w:rsid w:val="00BA26CB"/>
    <w:rsid w:val="00BA3374"/>
    <w:rsid w:val="00BA33AD"/>
    <w:rsid w:val="00BA3F01"/>
    <w:rsid w:val="00BA504B"/>
    <w:rsid w:val="00BA5987"/>
    <w:rsid w:val="00BA5989"/>
    <w:rsid w:val="00BA642C"/>
    <w:rsid w:val="00BA6856"/>
    <w:rsid w:val="00BA6C67"/>
    <w:rsid w:val="00BA7138"/>
    <w:rsid w:val="00BA762D"/>
    <w:rsid w:val="00BA7687"/>
    <w:rsid w:val="00BB05F8"/>
    <w:rsid w:val="00BB17D6"/>
    <w:rsid w:val="00BB1D54"/>
    <w:rsid w:val="00BB204A"/>
    <w:rsid w:val="00BB251F"/>
    <w:rsid w:val="00BB2A60"/>
    <w:rsid w:val="00BB3155"/>
    <w:rsid w:val="00BB3235"/>
    <w:rsid w:val="00BB3C18"/>
    <w:rsid w:val="00BB3DCB"/>
    <w:rsid w:val="00BB5566"/>
    <w:rsid w:val="00BB6796"/>
    <w:rsid w:val="00BB6F04"/>
    <w:rsid w:val="00BB700A"/>
    <w:rsid w:val="00BB7579"/>
    <w:rsid w:val="00BB760E"/>
    <w:rsid w:val="00BB765B"/>
    <w:rsid w:val="00BB7FDE"/>
    <w:rsid w:val="00BC00F3"/>
    <w:rsid w:val="00BC128B"/>
    <w:rsid w:val="00BC1500"/>
    <w:rsid w:val="00BC162C"/>
    <w:rsid w:val="00BC237E"/>
    <w:rsid w:val="00BC2577"/>
    <w:rsid w:val="00BC28CE"/>
    <w:rsid w:val="00BC36E1"/>
    <w:rsid w:val="00BC3778"/>
    <w:rsid w:val="00BC3D09"/>
    <w:rsid w:val="00BC4806"/>
    <w:rsid w:val="00BC4B9E"/>
    <w:rsid w:val="00BC4BD9"/>
    <w:rsid w:val="00BC518F"/>
    <w:rsid w:val="00BC519F"/>
    <w:rsid w:val="00BC594F"/>
    <w:rsid w:val="00BC5FB2"/>
    <w:rsid w:val="00BC6315"/>
    <w:rsid w:val="00BC6E82"/>
    <w:rsid w:val="00BC71CF"/>
    <w:rsid w:val="00BC74CA"/>
    <w:rsid w:val="00BD0701"/>
    <w:rsid w:val="00BD0B29"/>
    <w:rsid w:val="00BD0B55"/>
    <w:rsid w:val="00BD13D9"/>
    <w:rsid w:val="00BD15C0"/>
    <w:rsid w:val="00BD1FD9"/>
    <w:rsid w:val="00BD21F7"/>
    <w:rsid w:val="00BD2B7D"/>
    <w:rsid w:val="00BD2E8D"/>
    <w:rsid w:val="00BD3EE9"/>
    <w:rsid w:val="00BD4403"/>
    <w:rsid w:val="00BD4576"/>
    <w:rsid w:val="00BD4FAD"/>
    <w:rsid w:val="00BD59D0"/>
    <w:rsid w:val="00BD62BB"/>
    <w:rsid w:val="00BD64AE"/>
    <w:rsid w:val="00BD654B"/>
    <w:rsid w:val="00BD6EA8"/>
    <w:rsid w:val="00BD72D8"/>
    <w:rsid w:val="00BD758B"/>
    <w:rsid w:val="00BE01C2"/>
    <w:rsid w:val="00BE070C"/>
    <w:rsid w:val="00BE10E7"/>
    <w:rsid w:val="00BE1AAE"/>
    <w:rsid w:val="00BE1FD8"/>
    <w:rsid w:val="00BE2899"/>
    <w:rsid w:val="00BE2E5C"/>
    <w:rsid w:val="00BE39CE"/>
    <w:rsid w:val="00BE3E8F"/>
    <w:rsid w:val="00BE3F29"/>
    <w:rsid w:val="00BE4A66"/>
    <w:rsid w:val="00BE4D35"/>
    <w:rsid w:val="00BE4FD4"/>
    <w:rsid w:val="00BE53FA"/>
    <w:rsid w:val="00BE54E0"/>
    <w:rsid w:val="00BE5881"/>
    <w:rsid w:val="00BE5F47"/>
    <w:rsid w:val="00BE6169"/>
    <w:rsid w:val="00BE6DDA"/>
    <w:rsid w:val="00BE6EDA"/>
    <w:rsid w:val="00BE7682"/>
    <w:rsid w:val="00BE7A66"/>
    <w:rsid w:val="00BE7E23"/>
    <w:rsid w:val="00BF00A5"/>
    <w:rsid w:val="00BF01D0"/>
    <w:rsid w:val="00BF05F7"/>
    <w:rsid w:val="00BF0941"/>
    <w:rsid w:val="00BF0B98"/>
    <w:rsid w:val="00BF0D01"/>
    <w:rsid w:val="00BF0E8E"/>
    <w:rsid w:val="00BF15BC"/>
    <w:rsid w:val="00BF161D"/>
    <w:rsid w:val="00BF1B15"/>
    <w:rsid w:val="00BF257A"/>
    <w:rsid w:val="00BF407D"/>
    <w:rsid w:val="00BF52C4"/>
    <w:rsid w:val="00BF535A"/>
    <w:rsid w:val="00BF5A0E"/>
    <w:rsid w:val="00BF600A"/>
    <w:rsid w:val="00BF64D3"/>
    <w:rsid w:val="00BF721A"/>
    <w:rsid w:val="00BF72E6"/>
    <w:rsid w:val="00BF7729"/>
    <w:rsid w:val="00BF7739"/>
    <w:rsid w:val="00BF791D"/>
    <w:rsid w:val="00BF7D5E"/>
    <w:rsid w:val="00C00569"/>
    <w:rsid w:val="00C00746"/>
    <w:rsid w:val="00C01C6B"/>
    <w:rsid w:val="00C03AB3"/>
    <w:rsid w:val="00C03AE2"/>
    <w:rsid w:val="00C03B02"/>
    <w:rsid w:val="00C03C34"/>
    <w:rsid w:val="00C04010"/>
    <w:rsid w:val="00C04697"/>
    <w:rsid w:val="00C04D60"/>
    <w:rsid w:val="00C04E5A"/>
    <w:rsid w:val="00C04FA3"/>
    <w:rsid w:val="00C05664"/>
    <w:rsid w:val="00C056B4"/>
    <w:rsid w:val="00C056FF"/>
    <w:rsid w:val="00C05A8D"/>
    <w:rsid w:val="00C05B38"/>
    <w:rsid w:val="00C06E38"/>
    <w:rsid w:val="00C06FE7"/>
    <w:rsid w:val="00C07A12"/>
    <w:rsid w:val="00C07D70"/>
    <w:rsid w:val="00C117C0"/>
    <w:rsid w:val="00C11AB3"/>
    <w:rsid w:val="00C11D72"/>
    <w:rsid w:val="00C12177"/>
    <w:rsid w:val="00C123F6"/>
    <w:rsid w:val="00C12458"/>
    <w:rsid w:val="00C12941"/>
    <w:rsid w:val="00C12D01"/>
    <w:rsid w:val="00C12DBA"/>
    <w:rsid w:val="00C154DD"/>
    <w:rsid w:val="00C15710"/>
    <w:rsid w:val="00C1590E"/>
    <w:rsid w:val="00C15ACF"/>
    <w:rsid w:val="00C16350"/>
    <w:rsid w:val="00C168AA"/>
    <w:rsid w:val="00C17473"/>
    <w:rsid w:val="00C176C2"/>
    <w:rsid w:val="00C20FBD"/>
    <w:rsid w:val="00C21159"/>
    <w:rsid w:val="00C21552"/>
    <w:rsid w:val="00C21B51"/>
    <w:rsid w:val="00C21EA0"/>
    <w:rsid w:val="00C21ED7"/>
    <w:rsid w:val="00C225CC"/>
    <w:rsid w:val="00C229AA"/>
    <w:rsid w:val="00C22BA7"/>
    <w:rsid w:val="00C23768"/>
    <w:rsid w:val="00C2387E"/>
    <w:rsid w:val="00C23989"/>
    <w:rsid w:val="00C23AFA"/>
    <w:rsid w:val="00C23D82"/>
    <w:rsid w:val="00C24392"/>
    <w:rsid w:val="00C24772"/>
    <w:rsid w:val="00C25505"/>
    <w:rsid w:val="00C25845"/>
    <w:rsid w:val="00C258E1"/>
    <w:rsid w:val="00C25A24"/>
    <w:rsid w:val="00C25D98"/>
    <w:rsid w:val="00C2608B"/>
    <w:rsid w:val="00C26FF9"/>
    <w:rsid w:val="00C27010"/>
    <w:rsid w:val="00C2728B"/>
    <w:rsid w:val="00C27FDE"/>
    <w:rsid w:val="00C308A7"/>
    <w:rsid w:val="00C30C82"/>
    <w:rsid w:val="00C3137D"/>
    <w:rsid w:val="00C3161C"/>
    <w:rsid w:val="00C3165B"/>
    <w:rsid w:val="00C316F5"/>
    <w:rsid w:val="00C318E5"/>
    <w:rsid w:val="00C31DCA"/>
    <w:rsid w:val="00C32256"/>
    <w:rsid w:val="00C32CDE"/>
    <w:rsid w:val="00C33862"/>
    <w:rsid w:val="00C340E1"/>
    <w:rsid w:val="00C34D30"/>
    <w:rsid w:val="00C35190"/>
    <w:rsid w:val="00C3527C"/>
    <w:rsid w:val="00C36683"/>
    <w:rsid w:val="00C36799"/>
    <w:rsid w:val="00C36866"/>
    <w:rsid w:val="00C36C5E"/>
    <w:rsid w:val="00C3705D"/>
    <w:rsid w:val="00C37D8F"/>
    <w:rsid w:val="00C401DB"/>
    <w:rsid w:val="00C403F6"/>
    <w:rsid w:val="00C40491"/>
    <w:rsid w:val="00C407D0"/>
    <w:rsid w:val="00C41E25"/>
    <w:rsid w:val="00C430F7"/>
    <w:rsid w:val="00C4367C"/>
    <w:rsid w:val="00C44448"/>
    <w:rsid w:val="00C44C75"/>
    <w:rsid w:val="00C4505B"/>
    <w:rsid w:val="00C452DF"/>
    <w:rsid w:val="00C45598"/>
    <w:rsid w:val="00C45742"/>
    <w:rsid w:val="00C465F7"/>
    <w:rsid w:val="00C50C9C"/>
    <w:rsid w:val="00C50D19"/>
    <w:rsid w:val="00C5145F"/>
    <w:rsid w:val="00C52013"/>
    <w:rsid w:val="00C5352F"/>
    <w:rsid w:val="00C53A70"/>
    <w:rsid w:val="00C54646"/>
    <w:rsid w:val="00C55053"/>
    <w:rsid w:val="00C55D2E"/>
    <w:rsid w:val="00C55EC0"/>
    <w:rsid w:val="00C5692D"/>
    <w:rsid w:val="00C56AED"/>
    <w:rsid w:val="00C5701F"/>
    <w:rsid w:val="00C57264"/>
    <w:rsid w:val="00C6097B"/>
    <w:rsid w:val="00C60B69"/>
    <w:rsid w:val="00C61075"/>
    <w:rsid w:val="00C61302"/>
    <w:rsid w:val="00C62261"/>
    <w:rsid w:val="00C6232A"/>
    <w:rsid w:val="00C629DB"/>
    <w:rsid w:val="00C6367C"/>
    <w:rsid w:val="00C65959"/>
    <w:rsid w:val="00C65CAD"/>
    <w:rsid w:val="00C668E4"/>
    <w:rsid w:val="00C66928"/>
    <w:rsid w:val="00C6712B"/>
    <w:rsid w:val="00C6773E"/>
    <w:rsid w:val="00C677CC"/>
    <w:rsid w:val="00C67ACA"/>
    <w:rsid w:val="00C67F51"/>
    <w:rsid w:val="00C70817"/>
    <w:rsid w:val="00C713CD"/>
    <w:rsid w:val="00C71A68"/>
    <w:rsid w:val="00C72134"/>
    <w:rsid w:val="00C72781"/>
    <w:rsid w:val="00C72C1A"/>
    <w:rsid w:val="00C72DC6"/>
    <w:rsid w:val="00C72FE5"/>
    <w:rsid w:val="00C732E9"/>
    <w:rsid w:val="00C73A51"/>
    <w:rsid w:val="00C747A9"/>
    <w:rsid w:val="00C74CCE"/>
    <w:rsid w:val="00C7527E"/>
    <w:rsid w:val="00C75461"/>
    <w:rsid w:val="00C76241"/>
    <w:rsid w:val="00C765F7"/>
    <w:rsid w:val="00C76F05"/>
    <w:rsid w:val="00C77B29"/>
    <w:rsid w:val="00C813A9"/>
    <w:rsid w:val="00C8147F"/>
    <w:rsid w:val="00C8148E"/>
    <w:rsid w:val="00C815BE"/>
    <w:rsid w:val="00C8190A"/>
    <w:rsid w:val="00C826CD"/>
    <w:rsid w:val="00C829C1"/>
    <w:rsid w:val="00C82AFA"/>
    <w:rsid w:val="00C835FF"/>
    <w:rsid w:val="00C8394B"/>
    <w:rsid w:val="00C83C2C"/>
    <w:rsid w:val="00C83C8C"/>
    <w:rsid w:val="00C84AA3"/>
    <w:rsid w:val="00C84CD9"/>
    <w:rsid w:val="00C8530C"/>
    <w:rsid w:val="00C85B4C"/>
    <w:rsid w:val="00C870CB"/>
    <w:rsid w:val="00C87363"/>
    <w:rsid w:val="00C876B7"/>
    <w:rsid w:val="00C9005B"/>
    <w:rsid w:val="00C91150"/>
    <w:rsid w:val="00C915F4"/>
    <w:rsid w:val="00C91AD8"/>
    <w:rsid w:val="00C91D8B"/>
    <w:rsid w:val="00C92296"/>
    <w:rsid w:val="00C922D3"/>
    <w:rsid w:val="00C9252B"/>
    <w:rsid w:val="00C929F5"/>
    <w:rsid w:val="00C933BE"/>
    <w:rsid w:val="00C934F5"/>
    <w:rsid w:val="00C936B0"/>
    <w:rsid w:val="00C940CD"/>
    <w:rsid w:val="00C94105"/>
    <w:rsid w:val="00C94151"/>
    <w:rsid w:val="00C9478B"/>
    <w:rsid w:val="00C947E8"/>
    <w:rsid w:val="00C94A50"/>
    <w:rsid w:val="00C950B2"/>
    <w:rsid w:val="00C958B5"/>
    <w:rsid w:val="00C95981"/>
    <w:rsid w:val="00C961CD"/>
    <w:rsid w:val="00C9660D"/>
    <w:rsid w:val="00C9670F"/>
    <w:rsid w:val="00C96854"/>
    <w:rsid w:val="00C97873"/>
    <w:rsid w:val="00C97AC4"/>
    <w:rsid w:val="00C97F0E"/>
    <w:rsid w:val="00CA096E"/>
    <w:rsid w:val="00CA1110"/>
    <w:rsid w:val="00CA15FE"/>
    <w:rsid w:val="00CA1A5A"/>
    <w:rsid w:val="00CA1FC6"/>
    <w:rsid w:val="00CA2407"/>
    <w:rsid w:val="00CA2D28"/>
    <w:rsid w:val="00CA2E14"/>
    <w:rsid w:val="00CA3568"/>
    <w:rsid w:val="00CA402E"/>
    <w:rsid w:val="00CA4629"/>
    <w:rsid w:val="00CA466D"/>
    <w:rsid w:val="00CA4A41"/>
    <w:rsid w:val="00CA4BD5"/>
    <w:rsid w:val="00CA4D7E"/>
    <w:rsid w:val="00CA5AF1"/>
    <w:rsid w:val="00CA5B36"/>
    <w:rsid w:val="00CA626E"/>
    <w:rsid w:val="00CA66DF"/>
    <w:rsid w:val="00CA6D58"/>
    <w:rsid w:val="00CA73DF"/>
    <w:rsid w:val="00CA7679"/>
    <w:rsid w:val="00CA7F83"/>
    <w:rsid w:val="00CB0065"/>
    <w:rsid w:val="00CB02ED"/>
    <w:rsid w:val="00CB18C1"/>
    <w:rsid w:val="00CB1920"/>
    <w:rsid w:val="00CB1E1F"/>
    <w:rsid w:val="00CB2272"/>
    <w:rsid w:val="00CB27C2"/>
    <w:rsid w:val="00CB28D8"/>
    <w:rsid w:val="00CB357A"/>
    <w:rsid w:val="00CB35DE"/>
    <w:rsid w:val="00CB36F2"/>
    <w:rsid w:val="00CB37DA"/>
    <w:rsid w:val="00CB3B25"/>
    <w:rsid w:val="00CB3F4D"/>
    <w:rsid w:val="00CB4DD7"/>
    <w:rsid w:val="00CB6482"/>
    <w:rsid w:val="00CB7119"/>
    <w:rsid w:val="00CB7137"/>
    <w:rsid w:val="00CB7367"/>
    <w:rsid w:val="00CC0964"/>
    <w:rsid w:val="00CC11CC"/>
    <w:rsid w:val="00CC14F4"/>
    <w:rsid w:val="00CC1713"/>
    <w:rsid w:val="00CC172C"/>
    <w:rsid w:val="00CC1AA4"/>
    <w:rsid w:val="00CC1C56"/>
    <w:rsid w:val="00CC2195"/>
    <w:rsid w:val="00CC2DC8"/>
    <w:rsid w:val="00CC2E77"/>
    <w:rsid w:val="00CC3EF4"/>
    <w:rsid w:val="00CC4327"/>
    <w:rsid w:val="00CC4E98"/>
    <w:rsid w:val="00CC4F4C"/>
    <w:rsid w:val="00CC5AF5"/>
    <w:rsid w:val="00CC5D6E"/>
    <w:rsid w:val="00CC5DA7"/>
    <w:rsid w:val="00CC637A"/>
    <w:rsid w:val="00CC671F"/>
    <w:rsid w:val="00CC6892"/>
    <w:rsid w:val="00CC6F95"/>
    <w:rsid w:val="00CC73F7"/>
    <w:rsid w:val="00CC7948"/>
    <w:rsid w:val="00CC7CCA"/>
    <w:rsid w:val="00CD0878"/>
    <w:rsid w:val="00CD0C84"/>
    <w:rsid w:val="00CD1D18"/>
    <w:rsid w:val="00CD2599"/>
    <w:rsid w:val="00CD2935"/>
    <w:rsid w:val="00CD2B55"/>
    <w:rsid w:val="00CD31FD"/>
    <w:rsid w:val="00CD3617"/>
    <w:rsid w:val="00CD39DB"/>
    <w:rsid w:val="00CD3CF7"/>
    <w:rsid w:val="00CD4883"/>
    <w:rsid w:val="00CD4913"/>
    <w:rsid w:val="00CD4EE8"/>
    <w:rsid w:val="00CD4FDC"/>
    <w:rsid w:val="00CD50E3"/>
    <w:rsid w:val="00CD5203"/>
    <w:rsid w:val="00CD577A"/>
    <w:rsid w:val="00CD5B8F"/>
    <w:rsid w:val="00CD6014"/>
    <w:rsid w:val="00CD678F"/>
    <w:rsid w:val="00CD6995"/>
    <w:rsid w:val="00CD6A81"/>
    <w:rsid w:val="00CD7836"/>
    <w:rsid w:val="00CD79A1"/>
    <w:rsid w:val="00CD7E6B"/>
    <w:rsid w:val="00CE010C"/>
    <w:rsid w:val="00CE0405"/>
    <w:rsid w:val="00CE05F8"/>
    <w:rsid w:val="00CE091E"/>
    <w:rsid w:val="00CE107D"/>
    <w:rsid w:val="00CE10E3"/>
    <w:rsid w:val="00CE14C1"/>
    <w:rsid w:val="00CE181D"/>
    <w:rsid w:val="00CE194A"/>
    <w:rsid w:val="00CE27B4"/>
    <w:rsid w:val="00CE29C8"/>
    <w:rsid w:val="00CE2A3A"/>
    <w:rsid w:val="00CE3E1B"/>
    <w:rsid w:val="00CE3E77"/>
    <w:rsid w:val="00CE418B"/>
    <w:rsid w:val="00CE4832"/>
    <w:rsid w:val="00CE4BC0"/>
    <w:rsid w:val="00CE5023"/>
    <w:rsid w:val="00CE5B40"/>
    <w:rsid w:val="00CE5F35"/>
    <w:rsid w:val="00CE61F1"/>
    <w:rsid w:val="00CE6C03"/>
    <w:rsid w:val="00CE7104"/>
    <w:rsid w:val="00CE77EF"/>
    <w:rsid w:val="00CE7990"/>
    <w:rsid w:val="00CE7FE4"/>
    <w:rsid w:val="00CF0792"/>
    <w:rsid w:val="00CF0BF5"/>
    <w:rsid w:val="00CF0E61"/>
    <w:rsid w:val="00CF137F"/>
    <w:rsid w:val="00CF1471"/>
    <w:rsid w:val="00CF17A5"/>
    <w:rsid w:val="00CF19A6"/>
    <w:rsid w:val="00CF249C"/>
    <w:rsid w:val="00CF2729"/>
    <w:rsid w:val="00CF2D02"/>
    <w:rsid w:val="00CF34FC"/>
    <w:rsid w:val="00CF3736"/>
    <w:rsid w:val="00CF4184"/>
    <w:rsid w:val="00CF4D6D"/>
    <w:rsid w:val="00CF594C"/>
    <w:rsid w:val="00CF5EF9"/>
    <w:rsid w:val="00CF6307"/>
    <w:rsid w:val="00CF6B07"/>
    <w:rsid w:val="00CF77AF"/>
    <w:rsid w:val="00CF7CAB"/>
    <w:rsid w:val="00CF7F9D"/>
    <w:rsid w:val="00D00081"/>
    <w:rsid w:val="00D005C4"/>
    <w:rsid w:val="00D00656"/>
    <w:rsid w:val="00D0094A"/>
    <w:rsid w:val="00D013B4"/>
    <w:rsid w:val="00D0169B"/>
    <w:rsid w:val="00D0230C"/>
    <w:rsid w:val="00D02429"/>
    <w:rsid w:val="00D024E4"/>
    <w:rsid w:val="00D02550"/>
    <w:rsid w:val="00D02929"/>
    <w:rsid w:val="00D02EE3"/>
    <w:rsid w:val="00D0333C"/>
    <w:rsid w:val="00D052A3"/>
    <w:rsid w:val="00D053EB"/>
    <w:rsid w:val="00D0542F"/>
    <w:rsid w:val="00D062B3"/>
    <w:rsid w:val="00D0630B"/>
    <w:rsid w:val="00D0637C"/>
    <w:rsid w:val="00D07C92"/>
    <w:rsid w:val="00D10189"/>
    <w:rsid w:val="00D10678"/>
    <w:rsid w:val="00D11145"/>
    <w:rsid w:val="00D1123F"/>
    <w:rsid w:val="00D11A72"/>
    <w:rsid w:val="00D11F60"/>
    <w:rsid w:val="00D12BB8"/>
    <w:rsid w:val="00D12BD1"/>
    <w:rsid w:val="00D15265"/>
    <w:rsid w:val="00D15273"/>
    <w:rsid w:val="00D162F0"/>
    <w:rsid w:val="00D168AD"/>
    <w:rsid w:val="00D169C0"/>
    <w:rsid w:val="00D16B28"/>
    <w:rsid w:val="00D170FD"/>
    <w:rsid w:val="00D171C7"/>
    <w:rsid w:val="00D17DF0"/>
    <w:rsid w:val="00D20772"/>
    <w:rsid w:val="00D20B1E"/>
    <w:rsid w:val="00D20F46"/>
    <w:rsid w:val="00D20FB1"/>
    <w:rsid w:val="00D21391"/>
    <w:rsid w:val="00D21AED"/>
    <w:rsid w:val="00D22A41"/>
    <w:rsid w:val="00D22D79"/>
    <w:rsid w:val="00D23B39"/>
    <w:rsid w:val="00D24587"/>
    <w:rsid w:val="00D25FF9"/>
    <w:rsid w:val="00D26BD7"/>
    <w:rsid w:val="00D26F69"/>
    <w:rsid w:val="00D27265"/>
    <w:rsid w:val="00D2779A"/>
    <w:rsid w:val="00D27C31"/>
    <w:rsid w:val="00D27F56"/>
    <w:rsid w:val="00D304EC"/>
    <w:rsid w:val="00D3069C"/>
    <w:rsid w:val="00D30847"/>
    <w:rsid w:val="00D30FE1"/>
    <w:rsid w:val="00D31DD9"/>
    <w:rsid w:val="00D33238"/>
    <w:rsid w:val="00D351CC"/>
    <w:rsid w:val="00D35432"/>
    <w:rsid w:val="00D3555F"/>
    <w:rsid w:val="00D357F3"/>
    <w:rsid w:val="00D35960"/>
    <w:rsid w:val="00D36352"/>
    <w:rsid w:val="00D36485"/>
    <w:rsid w:val="00D364AE"/>
    <w:rsid w:val="00D37FED"/>
    <w:rsid w:val="00D401DD"/>
    <w:rsid w:val="00D40331"/>
    <w:rsid w:val="00D4050C"/>
    <w:rsid w:val="00D40A6C"/>
    <w:rsid w:val="00D43452"/>
    <w:rsid w:val="00D43EC3"/>
    <w:rsid w:val="00D44584"/>
    <w:rsid w:val="00D44E48"/>
    <w:rsid w:val="00D44E93"/>
    <w:rsid w:val="00D45247"/>
    <w:rsid w:val="00D454E9"/>
    <w:rsid w:val="00D45E2C"/>
    <w:rsid w:val="00D45FF4"/>
    <w:rsid w:val="00D46129"/>
    <w:rsid w:val="00D46BA0"/>
    <w:rsid w:val="00D46D0D"/>
    <w:rsid w:val="00D471B2"/>
    <w:rsid w:val="00D474E6"/>
    <w:rsid w:val="00D478D2"/>
    <w:rsid w:val="00D47DB3"/>
    <w:rsid w:val="00D50637"/>
    <w:rsid w:val="00D516FE"/>
    <w:rsid w:val="00D51906"/>
    <w:rsid w:val="00D51BB0"/>
    <w:rsid w:val="00D51CEC"/>
    <w:rsid w:val="00D51F34"/>
    <w:rsid w:val="00D52001"/>
    <w:rsid w:val="00D528C3"/>
    <w:rsid w:val="00D5377B"/>
    <w:rsid w:val="00D55681"/>
    <w:rsid w:val="00D564C1"/>
    <w:rsid w:val="00D565E5"/>
    <w:rsid w:val="00D5731B"/>
    <w:rsid w:val="00D57AEB"/>
    <w:rsid w:val="00D57DA3"/>
    <w:rsid w:val="00D57F81"/>
    <w:rsid w:val="00D57FA8"/>
    <w:rsid w:val="00D60924"/>
    <w:rsid w:val="00D60BDB"/>
    <w:rsid w:val="00D60F63"/>
    <w:rsid w:val="00D617F0"/>
    <w:rsid w:val="00D61B7A"/>
    <w:rsid w:val="00D626D1"/>
    <w:rsid w:val="00D62FB4"/>
    <w:rsid w:val="00D63A0A"/>
    <w:rsid w:val="00D63CA9"/>
    <w:rsid w:val="00D64917"/>
    <w:rsid w:val="00D64EDB"/>
    <w:rsid w:val="00D65823"/>
    <w:rsid w:val="00D65882"/>
    <w:rsid w:val="00D65A65"/>
    <w:rsid w:val="00D65C9B"/>
    <w:rsid w:val="00D66313"/>
    <w:rsid w:val="00D66566"/>
    <w:rsid w:val="00D667C2"/>
    <w:rsid w:val="00D66C1C"/>
    <w:rsid w:val="00D673C6"/>
    <w:rsid w:val="00D67599"/>
    <w:rsid w:val="00D67679"/>
    <w:rsid w:val="00D67C73"/>
    <w:rsid w:val="00D70300"/>
    <w:rsid w:val="00D70425"/>
    <w:rsid w:val="00D70836"/>
    <w:rsid w:val="00D7173D"/>
    <w:rsid w:val="00D71C5B"/>
    <w:rsid w:val="00D73205"/>
    <w:rsid w:val="00D748CA"/>
    <w:rsid w:val="00D74A54"/>
    <w:rsid w:val="00D74C02"/>
    <w:rsid w:val="00D74C3C"/>
    <w:rsid w:val="00D754A3"/>
    <w:rsid w:val="00D75E04"/>
    <w:rsid w:val="00D76486"/>
    <w:rsid w:val="00D76AC8"/>
    <w:rsid w:val="00D76B81"/>
    <w:rsid w:val="00D76C08"/>
    <w:rsid w:val="00D76F9C"/>
    <w:rsid w:val="00D7771D"/>
    <w:rsid w:val="00D7790A"/>
    <w:rsid w:val="00D77F9A"/>
    <w:rsid w:val="00D800DE"/>
    <w:rsid w:val="00D806C3"/>
    <w:rsid w:val="00D815C0"/>
    <w:rsid w:val="00D816B1"/>
    <w:rsid w:val="00D81E1D"/>
    <w:rsid w:val="00D82148"/>
    <w:rsid w:val="00D823A2"/>
    <w:rsid w:val="00D82B74"/>
    <w:rsid w:val="00D83819"/>
    <w:rsid w:val="00D83935"/>
    <w:rsid w:val="00D84341"/>
    <w:rsid w:val="00D848DA"/>
    <w:rsid w:val="00D85262"/>
    <w:rsid w:val="00D8581F"/>
    <w:rsid w:val="00D85B5F"/>
    <w:rsid w:val="00D863A8"/>
    <w:rsid w:val="00D87443"/>
    <w:rsid w:val="00D87C25"/>
    <w:rsid w:val="00D87D2A"/>
    <w:rsid w:val="00D90326"/>
    <w:rsid w:val="00D903BC"/>
    <w:rsid w:val="00D90D58"/>
    <w:rsid w:val="00D90E3B"/>
    <w:rsid w:val="00D9115C"/>
    <w:rsid w:val="00D91213"/>
    <w:rsid w:val="00D9175B"/>
    <w:rsid w:val="00D91BC1"/>
    <w:rsid w:val="00D935B3"/>
    <w:rsid w:val="00D93865"/>
    <w:rsid w:val="00D93C92"/>
    <w:rsid w:val="00D93FF0"/>
    <w:rsid w:val="00D950DC"/>
    <w:rsid w:val="00D95843"/>
    <w:rsid w:val="00D95DFB"/>
    <w:rsid w:val="00D95FD5"/>
    <w:rsid w:val="00D977E5"/>
    <w:rsid w:val="00D97A19"/>
    <w:rsid w:val="00DA00C6"/>
    <w:rsid w:val="00DA04C5"/>
    <w:rsid w:val="00DA11F5"/>
    <w:rsid w:val="00DA144F"/>
    <w:rsid w:val="00DA1458"/>
    <w:rsid w:val="00DA1561"/>
    <w:rsid w:val="00DA1623"/>
    <w:rsid w:val="00DA283C"/>
    <w:rsid w:val="00DA2AE0"/>
    <w:rsid w:val="00DA2DE8"/>
    <w:rsid w:val="00DA2F77"/>
    <w:rsid w:val="00DA3BE7"/>
    <w:rsid w:val="00DA3EEB"/>
    <w:rsid w:val="00DA47B0"/>
    <w:rsid w:val="00DA53DB"/>
    <w:rsid w:val="00DA545E"/>
    <w:rsid w:val="00DA5926"/>
    <w:rsid w:val="00DA5D3C"/>
    <w:rsid w:val="00DA60EE"/>
    <w:rsid w:val="00DA6ECC"/>
    <w:rsid w:val="00DA6F88"/>
    <w:rsid w:val="00DA72FF"/>
    <w:rsid w:val="00DA73FB"/>
    <w:rsid w:val="00DA763F"/>
    <w:rsid w:val="00DB211D"/>
    <w:rsid w:val="00DB255E"/>
    <w:rsid w:val="00DB336D"/>
    <w:rsid w:val="00DB3943"/>
    <w:rsid w:val="00DB418A"/>
    <w:rsid w:val="00DB4617"/>
    <w:rsid w:val="00DB52AB"/>
    <w:rsid w:val="00DB58C3"/>
    <w:rsid w:val="00DB596C"/>
    <w:rsid w:val="00DB5B46"/>
    <w:rsid w:val="00DB5DA5"/>
    <w:rsid w:val="00DB60A1"/>
    <w:rsid w:val="00DB692D"/>
    <w:rsid w:val="00DB762F"/>
    <w:rsid w:val="00DB76DA"/>
    <w:rsid w:val="00DB7BA1"/>
    <w:rsid w:val="00DB7EEE"/>
    <w:rsid w:val="00DC0CEC"/>
    <w:rsid w:val="00DC10DB"/>
    <w:rsid w:val="00DC1B36"/>
    <w:rsid w:val="00DC1D33"/>
    <w:rsid w:val="00DC25BD"/>
    <w:rsid w:val="00DC2FC2"/>
    <w:rsid w:val="00DC3129"/>
    <w:rsid w:val="00DC3245"/>
    <w:rsid w:val="00DC32AC"/>
    <w:rsid w:val="00DC33A6"/>
    <w:rsid w:val="00DC33D1"/>
    <w:rsid w:val="00DC3604"/>
    <w:rsid w:val="00DC426A"/>
    <w:rsid w:val="00DC4286"/>
    <w:rsid w:val="00DC4A0F"/>
    <w:rsid w:val="00DC4A46"/>
    <w:rsid w:val="00DC4DF5"/>
    <w:rsid w:val="00DC51C6"/>
    <w:rsid w:val="00DC523A"/>
    <w:rsid w:val="00DC5397"/>
    <w:rsid w:val="00DC5690"/>
    <w:rsid w:val="00DC5895"/>
    <w:rsid w:val="00DC5985"/>
    <w:rsid w:val="00DC5E2A"/>
    <w:rsid w:val="00DC5E5D"/>
    <w:rsid w:val="00DC6197"/>
    <w:rsid w:val="00DC700B"/>
    <w:rsid w:val="00DC7129"/>
    <w:rsid w:val="00DC728F"/>
    <w:rsid w:val="00DC737C"/>
    <w:rsid w:val="00DC7400"/>
    <w:rsid w:val="00DC7581"/>
    <w:rsid w:val="00DC75F9"/>
    <w:rsid w:val="00DC769A"/>
    <w:rsid w:val="00DC78D4"/>
    <w:rsid w:val="00DD044A"/>
    <w:rsid w:val="00DD047E"/>
    <w:rsid w:val="00DD0702"/>
    <w:rsid w:val="00DD0EEE"/>
    <w:rsid w:val="00DD116A"/>
    <w:rsid w:val="00DD1B4A"/>
    <w:rsid w:val="00DD2380"/>
    <w:rsid w:val="00DD3331"/>
    <w:rsid w:val="00DD3673"/>
    <w:rsid w:val="00DD3707"/>
    <w:rsid w:val="00DD4C25"/>
    <w:rsid w:val="00DD51E9"/>
    <w:rsid w:val="00DD5371"/>
    <w:rsid w:val="00DD5379"/>
    <w:rsid w:val="00DD5B81"/>
    <w:rsid w:val="00DD634F"/>
    <w:rsid w:val="00DD658E"/>
    <w:rsid w:val="00DD663A"/>
    <w:rsid w:val="00DD772C"/>
    <w:rsid w:val="00DD7785"/>
    <w:rsid w:val="00DD77C4"/>
    <w:rsid w:val="00DD7964"/>
    <w:rsid w:val="00DE096A"/>
    <w:rsid w:val="00DE1020"/>
    <w:rsid w:val="00DE1ED7"/>
    <w:rsid w:val="00DE427A"/>
    <w:rsid w:val="00DE4576"/>
    <w:rsid w:val="00DE475B"/>
    <w:rsid w:val="00DE4C87"/>
    <w:rsid w:val="00DE4D5C"/>
    <w:rsid w:val="00DE4D91"/>
    <w:rsid w:val="00DE5083"/>
    <w:rsid w:val="00DE59E9"/>
    <w:rsid w:val="00DE5D80"/>
    <w:rsid w:val="00DE7388"/>
    <w:rsid w:val="00DE73CF"/>
    <w:rsid w:val="00DE74FB"/>
    <w:rsid w:val="00DE7D7C"/>
    <w:rsid w:val="00DF0414"/>
    <w:rsid w:val="00DF30F0"/>
    <w:rsid w:val="00DF31AB"/>
    <w:rsid w:val="00DF3478"/>
    <w:rsid w:val="00DF4789"/>
    <w:rsid w:val="00DF4A5A"/>
    <w:rsid w:val="00DF5C9C"/>
    <w:rsid w:val="00DF662D"/>
    <w:rsid w:val="00DF69A5"/>
    <w:rsid w:val="00DF6F13"/>
    <w:rsid w:val="00DF7436"/>
    <w:rsid w:val="00DF7C4F"/>
    <w:rsid w:val="00DF7EB1"/>
    <w:rsid w:val="00E00C07"/>
    <w:rsid w:val="00E029CC"/>
    <w:rsid w:val="00E02F6D"/>
    <w:rsid w:val="00E02FCC"/>
    <w:rsid w:val="00E03257"/>
    <w:rsid w:val="00E032CA"/>
    <w:rsid w:val="00E0359B"/>
    <w:rsid w:val="00E03B55"/>
    <w:rsid w:val="00E03C23"/>
    <w:rsid w:val="00E0407A"/>
    <w:rsid w:val="00E04083"/>
    <w:rsid w:val="00E044CD"/>
    <w:rsid w:val="00E048FA"/>
    <w:rsid w:val="00E052F3"/>
    <w:rsid w:val="00E057E8"/>
    <w:rsid w:val="00E05AB5"/>
    <w:rsid w:val="00E060A1"/>
    <w:rsid w:val="00E0711C"/>
    <w:rsid w:val="00E074E7"/>
    <w:rsid w:val="00E075E2"/>
    <w:rsid w:val="00E07780"/>
    <w:rsid w:val="00E07A3E"/>
    <w:rsid w:val="00E1002D"/>
    <w:rsid w:val="00E10419"/>
    <w:rsid w:val="00E105DA"/>
    <w:rsid w:val="00E10A90"/>
    <w:rsid w:val="00E10E8A"/>
    <w:rsid w:val="00E1109F"/>
    <w:rsid w:val="00E12095"/>
    <w:rsid w:val="00E122D5"/>
    <w:rsid w:val="00E126EB"/>
    <w:rsid w:val="00E132DA"/>
    <w:rsid w:val="00E1365C"/>
    <w:rsid w:val="00E139C4"/>
    <w:rsid w:val="00E13F2A"/>
    <w:rsid w:val="00E13FEF"/>
    <w:rsid w:val="00E14206"/>
    <w:rsid w:val="00E14F07"/>
    <w:rsid w:val="00E15B29"/>
    <w:rsid w:val="00E15F68"/>
    <w:rsid w:val="00E15FEE"/>
    <w:rsid w:val="00E16525"/>
    <w:rsid w:val="00E167BF"/>
    <w:rsid w:val="00E16843"/>
    <w:rsid w:val="00E16850"/>
    <w:rsid w:val="00E1724B"/>
    <w:rsid w:val="00E1773C"/>
    <w:rsid w:val="00E178C6"/>
    <w:rsid w:val="00E2026C"/>
    <w:rsid w:val="00E202A3"/>
    <w:rsid w:val="00E20998"/>
    <w:rsid w:val="00E21AC0"/>
    <w:rsid w:val="00E2215A"/>
    <w:rsid w:val="00E22457"/>
    <w:rsid w:val="00E22E79"/>
    <w:rsid w:val="00E231E8"/>
    <w:rsid w:val="00E23356"/>
    <w:rsid w:val="00E23364"/>
    <w:rsid w:val="00E23422"/>
    <w:rsid w:val="00E23768"/>
    <w:rsid w:val="00E237AA"/>
    <w:rsid w:val="00E243F2"/>
    <w:rsid w:val="00E2459D"/>
    <w:rsid w:val="00E2464F"/>
    <w:rsid w:val="00E24705"/>
    <w:rsid w:val="00E24D48"/>
    <w:rsid w:val="00E25D58"/>
    <w:rsid w:val="00E25F74"/>
    <w:rsid w:val="00E26171"/>
    <w:rsid w:val="00E266B7"/>
    <w:rsid w:val="00E26D78"/>
    <w:rsid w:val="00E26EC0"/>
    <w:rsid w:val="00E27703"/>
    <w:rsid w:val="00E27BCA"/>
    <w:rsid w:val="00E27E0D"/>
    <w:rsid w:val="00E30080"/>
    <w:rsid w:val="00E3064A"/>
    <w:rsid w:val="00E31591"/>
    <w:rsid w:val="00E31F4C"/>
    <w:rsid w:val="00E32136"/>
    <w:rsid w:val="00E323A8"/>
    <w:rsid w:val="00E325A1"/>
    <w:rsid w:val="00E32D44"/>
    <w:rsid w:val="00E333C7"/>
    <w:rsid w:val="00E33491"/>
    <w:rsid w:val="00E33680"/>
    <w:rsid w:val="00E338DE"/>
    <w:rsid w:val="00E33937"/>
    <w:rsid w:val="00E34689"/>
    <w:rsid w:val="00E34BED"/>
    <w:rsid w:val="00E34BFC"/>
    <w:rsid w:val="00E34C9E"/>
    <w:rsid w:val="00E35001"/>
    <w:rsid w:val="00E35D33"/>
    <w:rsid w:val="00E35DAF"/>
    <w:rsid w:val="00E361BC"/>
    <w:rsid w:val="00E3633D"/>
    <w:rsid w:val="00E367DD"/>
    <w:rsid w:val="00E37722"/>
    <w:rsid w:val="00E37D34"/>
    <w:rsid w:val="00E406D2"/>
    <w:rsid w:val="00E40904"/>
    <w:rsid w:val="00E40D45"/>
    <w:rsid w:val="00E40E10"/>
    <w:rsid w:val="00E40E2E"/>
    <w:rsid w:val="00E41268"/>
    <w:rsid w:val="00E417F1"/>
    <w:rsid w:val="00E41A12"/>
    <w:rsid w:val="00E41C58"/>
    <w:rsid w:val="00E42092"/>
    <w:rsid w:val="00E42A1A"/>
    <w:rsid w:val="00E42E5D"/>
    <w:rsid w:val="00E43174"/>
    <w:rsid w:val="00E436AE"/>
    <w:rsid w:val="00E438C4"/>
    <w:rsid w:val="00E438DF"/>
    <w:rsid w:val="00E43BB9"/>
    <w:rsid w:val="00E43C2A"/>
    <w:rsid w:val="00E4489E"/>
    <w:rsid w:val="00E4602D"/>
    <w:rsid w:val="00E467E7"/>
    <w:rsid w:val="00E46A2F"/>
    <w:rsid w:val="00E46C22"/>
    <w:rsid w:val="00E47498"/>
    <w:rsid w:val="00E4759C"/>
    <w:rsid w:val="00E4767F"/>
    <w:rsid w:val="00E47704"/>
    <w:rsid w:val="00E4781B"/>
    <w:rsid w:val="00E47B64"/>
    <w:rsid w:val="00E502B4"/>
    <w:rsid w:val="00E510E9"/>
    <w:rsid w:val="00E5181D"/>
    <w:rsid w:val="00E52186"/>
    <w:rsid w:val="00E53077"/>
    <w:rsid w:val="00E53133"/>
    <w:rsid w:val="00E53537"/>
    <w:rsid w:val="00E535EA"/>
    <w:rsid w:val="00E53733"/>
    <w:rsid w:val="00E537B8"/>
    <w:rsid w:val="00E56563"/>
    <w:rsid w:val="00E5663C"/>
    <w:rsid w:val="00E56832"/>
    <w:rsid w:val="00E577CE"/>
    <w:rsid w:val="00E6061D"/>
    <w:rsid w:val="00E6122E"/>
    <w:rsid w:val="00E616F8"/>
    <w:rsid w:val="00E617BD"/>
    <w:rsid w:val="00E61FC9"/>
    <w:rsid w:val="00E62672"/>
    <w:rsid w:val="00E628A5"/>
    <w:rsid w:val="00E6383A"/>
    <w:rsid w:val="00E641B8"/>
    <w:rsid w:val="00E64723"/>
    <w:rsid w:val="00E663A9"/>
    <w:rsid w:val="00E66AF7"/>
    <w:rsid w:val="00E66C1E"/>
    <w:rsid w:val="00E6710C"/>
    <w:rsid w:val="00E7059C"/>
    <w:rsid w:val="00E708B4"/>
    <w:rsid w:val="00E708F3"/>
    <w:rsid w:val="00E7244C"/>
    <w:rsid w:val="00E72A29"/>
    <w:rsid w:val="00E72A47"/>
    <w:rsid w:val="00E72AAA"/>
    <w:rsid w:val="00E73474"/>
    <w:rsid w:val="00E737FC"/>
    <w:rsid w:val="00E7380C"/>
    <w:rsid w:val="00E7599A"/>
    <w:rsid w:val="00E75A2F"/>
    <w:rsid w:val="00E7643B"/>
    <w:rsid w:val="00E7671F"/>
    <w:rsid w:val="00E767F8"/>
    <w:rsid w:val="00E76EF9"/>
    <w:rsid w:val="00E76F44"/>
    <w:rsid w:val="00E77306"/>
    <w:rsid w:val="00E77E6E"/>
    <w:rsid w:val="00E80572"/>
    <w:rsid w:val="00E80898"/>
    <w:rsid w:val="00E80F50"/>
    <w:rsid w:val="00E8141E"/>
    <w:rsid w:val="00E816B3"/>
    <w:rsid w:val="00E81CCC"/>
    <w:rsid w:val="00E81D75"/>
    <w:rsid w:val="00E81E3C"/>
    <w:rsid w:val="00E81E7D"/>
    <w:rsid w:val="00E821AF"/>
    <w:rsid w:val="00E822BF"/>
    <w:rsid w:val="00E823BA"/>
    <w:rsid w:val="00E82CA3"/>
    <w:rsid w:val="00E82EBE"/>
    <w:rsid w:val="00E8390D"/>
    <w:rsid w:val="00E83F66"/>
    <w:rsid w:val="00E84B6F"/>
    <w:rsid w:val="00E8535C"/>
    <w:rsid w:val="00E856A5"/>
    <w:rsid w:val="00E86944"/>
    <w:rsid w:val="00E86988"/>
    <w:rsid w:val="00E86B7F"/>
    <w:rsid w:val="00E87388"/>
    <w:rsid w:val="00E878DA"/>
    <w:rsid w:val="00E900BE"/>
    <w:rsid w:val="00E90641"/>
    <w:rsid w:val="00E910C6"/>
    <w:rsid w:val="00E91C06"/>
    <w:rsid w:val="00E91D0F"/>
    <w:rsid w:val="00E9317B"/>
    <w:rsid w:val="00E933AB"/>
    <w:rsid w:val="00E939D8"/>
    <w:rsid w:val="00E93FF9"/>
    <w:rsid w:val="00E94C1F"/>
    <w:rsid w:val="00E95BDF"/>
    <w:rsid w:val="00E96332"/>
    <w:rsid w:val="00E96A01"/>
    <w:rsid w:val="00E96A80"/>
    <w:rsid w:val="00E96DC5"/>
    <w:rsid w:val="00E97E61"/>
    <w:rsid w:val="00EA0036"/>
    <w:rsid w:val="00EA093F"/>
    <w:rsid w:val="00EA1259"/>
    <w:rsid w:val="00EA184F"/>
    <w:rsid w:val="00EA1B17"/>
    <w:rsid w:val="00EA1B88"/>
    <w:rsid w:val="00EA1D87"/>
    <w:rsid w:val="00EA22FF"/>
    <w:rsid w:val="00EA24B6"/>
    <w:rsid w:val="00EA2C6E"/>
    <w:rsid w:val="00EA357B"/>
    <w:rsid w:val="00EA3623"/>
    <w:rsid w:val="00EA3964"/>
    <w:rsid w:val="00EA3CB9"/>
    <w:rsid w:val="00EA440E"/>
    <w:rsid w:val="00EA450A"/>
    <w:rsid w:val="00EA470B"/>
    <w:rsid w:val="00EA4B6D"/>
    <w:rsid w:val="00EA68DD"/>
    <w:rsid w:val="00EA6A95"/>
    <w:rsid w:val="00EA7CE5"/>
    <w:rsid w:val="00EB061C"/>
    <w:rsid w:val="00EB07B1"/>
    <w:rsid w:val="00EB0FEC"/>
    <w:rsid w:val="00EB10A4"/>
    <w:rsid w:val="00EB14FB"/>
    <w:rsid w:val="00EB185E"/>
    <w:rsid w:val="00EB1AAC"/>
    <w:rsid w:val="00EB2130"/>
    <w:rsid w:val="00EB236D"/>
    <w:rsid w:val="00EB3B80"/>
    <w:rsid w:val="00EB3D0B"/>
    <w:rsid w:val="00EB3D8F"/>
    <w:rsid w:val="00EB3EB3"/>
    <w:rsid w:val="00EB4153"/>
    <w:rsid w:val="00EB4299"/>
    <w:rsid w:val="00EB4EDC"/>
    <w:rsid w:val="00EB4FD3"/>
    <w:rsid w:val="00EB51D7"/>
    <w:rsid w:val="00EB5CA4"/>
    <w:rsid w:val="00EB6FDE"/>
    <w:rsid w:val="00EB7895"/>
    <w:rsid w:val="00EC00F6"/>
    <w:rsid w:val="00EC065E"/>
    <w:rsid w:val="00EC0B42"/>
    <w:rsid w:val="00EC1138"/>
    <w:rsid w:val="00EC14B2"/>
    <w:rsid w:val="00EC1550"/>
    <w:rsid w:val="00EC195B"/>
    <w:rsid w:val="00EC197D"/>
    <w:rsid w:val="00EC1EC4"/>
    <w:rsid w:val="00EC2494"/>
    <w:rsid w:val="00EC25C9"/>
    <w:rsid w:val="00EC4012"/>
    <w:rsid w:val="00EC40A2"/>
    <w:rsid w:val="00EC436C"/>
    <w:rsid w:val="00EC4376"/>
    <w:rsid w:val="00EC46AF"/>
    <w:rsid w:val="00EC47B2"/>
    <w:rsid w:val="00EC4B8C"/>
    <w:rsid w:val="00EC4E0A"/>
    <w:rsid w:val="00EC5447"/>
    <w:rsid w:val="00EC5707"/>
    <w:rsid w:val="00EC637A"/>
    <w:rsid w:val="00EC6394"/>
    <w:rsid w:val="00EC6C3D"/>
    <w:rsid w:val="00EC6FD3"/>
    <w:rsid w:val="00EC707A"/>
    <w:rsid w:val="00ED04A6"/>
    <w:rsid w:val="00ED0F22"/>
    <w:rsid w:val="00ED12B6"/>
    <w:rsid w:val="00ED13A8"/>
    <w:rsid w:val="00ED13C3"/>
    <w:rsid w:val="00ED13CF"/>
    <w:rsid w:val="00ED1C7C"/>
    <w:rsid w:val="00ED1DD8"/>
    <w:rsid w:val="00ED249F"/>
    <w:rsid w:val="00ED2679"/>
    <w:rsid w:val="00ED2789"/>
    <w:rsid w:val="00ED284F"/>
    <w:rsid w:val="00ED2B9C"/>
    <w:rsid w:val="00ED2DCE"/>
    <w:rsid w:val="00ED35C1"/>
    <w:rsid w:val="00ED3A48"/>
    <w:rsid w:val="00ED3FAB"/>
    <w:rsid w:val="00ED4087"/>
    <w:rsid w:val="00ED40C8"/>
    <w:rsid w:val="00ED431D"/>
    <w:rsid w:val="00ED4859"/>
    <w:rsid w:val="00ED4E4F"/>
    <w:rsid w:val="00ED4EC8"/>
    <w:rsid w:val="00ED4FAD"/>
    <w:rsid w:val="00ED5B49"/>
    <w:rsid w:val="00ED5E77"/>
    <w:rsid w:val="00ED5F19"/>
    <w:rsid w:val="00ED60DC"/>
    <w:rsid w:val="00ED6199"/>
    <w:rsid w:val="00ED65DF"/>
    <w:rsid w:val="00ED6B13"/>
    <w:rsid w:val="00ED6F3C"/>
    <w:rsid w:val="00ED7869"/>
    <w:rsid w:val="00ED7E1A"/>
    <w:rsid w:val="00ED7FC5"/>
    <w:rsid w:val="00EE0298"/>
    <w:rsid w:val="00EE07FB"/>
    <w:rsid w:val="00EE09FA"/>
    <w:rsid w:val="00EE0F38"/>
    <w:rsid w:val="00EE0FF5"/>
    <w:rsid w:val="00EE1115"/>
    <w:rsid w:val="00EE14E8"/>
    <w:rsid w:val="00EE1C49"/>
    <w:rsid w:val="00EE1CF3"/>
    <w:rsid w:val="00EE1DD0"/>
    <w:rsid w:val="00EE21AB"/>
    <w:rsid w:val="00EE2228"/>
    <w:rsid w:val="00EE2CD0"/>
    <w:rsid w:val="00EE3314"/>
    <w:rsid w:val="00EE35FC"/>
    <w:rsid w:val="00EE36AA"/>
    <w:rsid w:val="00EE3D49"/>
    <w:rsid w:val="00EE4C56"/>
    <w:rsid w:val="00EE4FB5"/>
    <w:rsid w:val="00EE55BC"/>
    <w:rsid w:val="00EE55F3"/>
    <w:rsid w:val="00EE5AE8"/>
    <w:rsid w:val="00EE6038"/>
    <w:rsid w:val="00EE6B03"/>
    <w:rsid w:val="00EE71F8"/>
    <w:rsid w:val="00EE74FF"/>
    <w:rsid w:val="00EE7CA3"/>
    <w:rsid w:val="00EF046A"/>
    <w:rsid w:val="00EF0649"/>
    <w:rsid w:val="00EF0D0F"/>
    <w:rsid w:val="00EF10ED"/>
    <w:rsid w:val="00EF1191"/>
    <w:rsid w:val="00EF1207"/>
    <w:rsid w:val="00EF126E"/>
    <w:rsid w:val="00EF19F6"/>
    <w:rsid w:val="00EF233E"/>
    <w:rsid w:val="00EF265F"/>
    <w:rsid w:val="00EF268D"/>
    <w:rsid w:val="00EF2C11"/>
    <w:rsid w:val="00EF318F"/>
    <w:rsid w:val="00EF39BD"/>
    <w:rsid w:val="00EF3E9A"/>
    <w:rsid w:val="00EF4280"/>
    <w:rsid w:val="00EF462D"/>
    <w:rsid w:val="00EF4DEB"/>
    <w:rsid w:val="00EF4F0D"/>
    <w:rsid w:val="00EF5430"/>
    <w:rsid w:val="00EF5E84"/>
    <w:rsid w:val="00EF691E"/>
    <w:rsid w:val="00EF6B6D"/>
    <w:rsid w:val="00EF74F9"/>
    <w:rsid w:val="00EF7965"/>
    <w:rsid w:val="00F00981"/>
    <w:rsid w:val="00F01BCA"/>
    <w:rsid w:val="00F01E37"/>
    <w:rsid w:val="00F023BA"/>
    <w:rsid w:val="00F02A11"/>
    <w:rsid w:val="00F02A45"/>
    <w:rsid w:val="00F0331D"/>
    <w:rsid w:val="00F033A8"/>
    <w:rsid w:val="00F03AD5"/>
    <w:rsid w:val="00F03C97"/>
    <w:rsid w:val="00F04281"/>
    <w:rsid w:val="00F04406"/>
    <w:rsid w:val="00F04589"/>
    <w:rsid w:val="00F052B1"/>
    <w:rsid w:val="00F05C9B"/>
    <w:rsid w:val="00F05D62"/>
    <w:rsid w:val="00F063C1"/>
    <w:rsid w:val="00F0689E"/>
    <w:rsid w:val="00F07928"/>
    <w:rsid w:val="00F07997"/>
    <w:rsid w:val="00F10043"/>
    <w:rsid w:val="00F10211"/>
    <w:rsid w:val="00F102D6"/>
    <w:rsid w:val="00F104A4"/>
    <w:rsid w:val="00F105DE"/>
    <w:rsid w:val="00F10D48"/>
    <w:rsid w:val="00F110F2"/>
    <w:rsid w:val="00F1110B"/>
    <w:rsid w:val="00F117B8"/>
    <w:rsid w:val="00F118A4"/>
    <w:rsid w:val="00F11D1D"/>
    <w:rsid w:val="00F12D96"/>
    <w:rsid w:val="00F12EC6"/>
    <w:rsid w:val="00F131B4"/>
    <w:rsid w:val="00F1334C"/>
    <w:rsid w:val="00F1367B"/>
    <w:rsid w:val="00F1394E"/>
    <w:rsid w:val="00F14406"/>
    <w:rsid w:val="00F14900"/>
    <w:rsid w:val="00F14EC9"/>
    <w:rsid w:val="00F154E1"/>
    <w:rsid w:val="00F15829"/>
    <w:rsid w:val="00F16800"/>
    <w:rsid w:val="00F16B47"/>
    <w:rsid w:val="00F16D38"/>
    <w:rsid w:val="00F17F8E"/>
    <w:rsid w:val="00F209B9"/>
    <w:rsid w:val="00F20FCC"/>
    <w:rsid w:val="00F2249D"/>
    <w:rsid w:val="00F228C9"/>
    <w:rsid w:val="00F241C5"/>
    <w:rsid w:val="00F24A34"/>
    <w:rsid w:val="00F251B1"/>
    <w:rsid w:val="00F252A9"/>
    <w:rsid w:val="00F253C4"/>
    <w:rsid w:val="00F254A2"/>
    <w:rsid w:val="00F263AD"/>
    <w:rsid w:val="00F26708"/>
    <w:rsid w:val="00F2695C"/>
    <w:rsid w:val="00F26C4F"/>
    <w:rsid w:val="00F26DCE"/>
    <w:rsid w:val="00F2729A"/>
    <w:rsid w:val="00F2740C"/>
    <w:rsid w:val="00F27D3D"/>
    <w:rsid w:val="00F30240"/>
    <w:rsid w:val="00F30894"/>
    <w:rsid w:val="00F30A36"/>
    <w:rsid w:val="00F30DB7"/>
    <w:rsid w:val="00F322E6"/>
    <w:rsid w:val="00F3231E"/>
    <w:rsid w:val="00F32691"/>
    <w:rsid w:val="00F327E3"/>
    <w:rsid w:val="00F32E73"/>
    <w:rsid w:val="00F3304D"/>
    <w:rsid w:val="00F3324E"/>
    <w:rsid w:val="00F33B33"/>
    <w:rsid w:val="00F33F64"/>
    <w:rsid w:val="00F341B9"/>
    <w:rsid w:val="00F34493"/>
    <w:rsid w:val="00F3461B"/>
    <w:rsid w:val="00F3469D"/>
    <w:rsid w:val="00F34A15"/>
    <w:rsid w:val="00F34C76"/>
    <w:rsid w:val="00F351DB"/>
    <w:rsid w:val="00F35492"/>
    <w:rsid w:val="00F3578D"/>
    <w:rsid w:val="00F35B20"/>
    <w:rsid w:val="00F35EC6"/>
    <w:rsid w:val="00F36561"/>
    <w:rsid w:val="00F36A1A"/>
    <w:rsid w:val="00F36CD6"/>
    <w:rsid w:val="00F36D52"/>
    <w:rsid w:val="00F37749"/>
    <w:rsid w:val="00F377BF"/>
    <w:rsid w:val="00F37E0D"/>
    <w:rsid w:val="00F37E47"/>
    <w:rsid w:val="00F400E7"/>
    <w:rsid w:val="00F402D7"/>
    <w:rsid w:val="00F4059C"/>
    <w:rsid w:val="00F40D93"/>
    <w:rsid w:val="00F40DCD"/>
    <w:rsid w:val="00F40E98"/>
    <w:rsid w:val="00F4146A"/>
    <w:rsid w:val="00F41B91"/>
    <w:rsid w:val="00F41F4E"/>
    <w:rsid w:val="00F4373B"/>
    <w:rsid w:val="00F43A06"/>
    <w:rsid w:val="00F43CCD"/>
    <w:rsid w:val="00F44236"/>
    <w:rsid w:val="00F44D1B"/>
    <w:rsid w:val="00F46034"/>
    <w:rsid w:val="00F46452"/>
    <w:rsid w:val="00F46C41"/>
    <w:rsid w:val="00F46E28"/>
    <w:rsid w:val="00F46E7E"/>
    <w:rsid w:val="00F46E8D"/>
    <w:rsid w:val="00F47034"/>
    <w:rsid w:val="00F47543"/>
    <w:rsid w:val="00F503E5"/>
    <w:rsid w:val="00F50A1B"/>
    <w:rsid w:val="00F50CEC"/>
    <w:rsid w:val="00F51942"/>
    <w:rsid w:val="00F521F8"/>
    <w:rsid w:val="00F52903"/>
    <w:rsid w:val="00F52BD8"/>
    <w:rsid w:val="00F52E87"/>
    <w:rsid w:val="00F532F6"/>
    <w:rsid w:val="00F53AA4"/>
    <w:rsid w:val="00F53E78"/>
    <w:rsid w:val="00F548C3"/>
    <w:rsid w:val="00F559D3"/>
    <w:rsid w:val="00F55B85"/>
    <w:rsid w:val="00F55D36"/>
    <w:rsid w:val="00F56094"/>
    <w:rsid w:val="00F560E3"/>
    <w:rsid w:val="00F56164"/>
    <w:rsid w:val="00F564EA"/>
    <w:rsid w:val="00F5659F"/>
    <w:rsid w:val="00F56D46"/>
    <w:rsid w:val="00F57370"/>
    <w:rsid w:val="00F60055"/>
    <w:rsid w:val="00F61142"/>
    <w:rsid w:val="00F613C3"/>
    <w:rsid w:val="00F61A25"/>
    <w:rsid w:val="00F61AD6"/>
    <w:rsid w:val="00F62492"/>
    <w:rsid w:val="00F629B2"/>
    <w:rsid w:val="00F62E73"/>
    <w:rsid w:val="00F6362E"/>
    <w:rsid w:val="00F63FCA"/>
    <w:rsid w:val="00F646D8"/>
    <w:rsid w:val="00F64D3E"/>
    <w:rsid w:val="00F64E59"/>
    <w:rsid w:val="00F64F88"/>
    <w:rsid w:val="00F65152"/>
    <w:rsid w:val="00F66533"/>
    <w:rsid w:val="00F67DD8"/>
    <w:rsid w:val="00F70749"/>
    <w:rsid w:val="00F70AA4"/>
    <w:rsid w:val="00F70BA1"/>
    <w:rsid w:val="00F72425"/>
    <w:rsid w:val="00F72491"/>
    <w:rsid w:val="00F726FF"/>
    <w:rsid w:val="00F72ACD"/>
    <w:rsid w:val="00F73015"/>
    <w:rsid w:val="00F73069"/>
    <w:rsid w:val="00F7335D"/>
    <w:rsid w:val="00F7350C"/>
    <w:rsid w:val="00F73812"/>
    <w:rsid w:val="00F73C37"/>
    <w:rsid w:val="00F74369"/>
    <w:rsid w:val="00F74BD9"/>
    <w:rsid w:val="00F74FCD"/>
    <w:rsid w:val="00F75E42"/>
    <w:rsid w:val="00F75FAC"/>
    <w:rsid w:val="00F76023"/>
    <w:rsid w:val="00F762A7"/>
    <w:rsid w:val="00F763E2"/>
    <w:rsid w:val="00F7644B"/>
    <w:rsid w:val="00F7754F"/>
    <w:rsid w:val="00F776DF"/>
    <w:rsid w:val="00F77710"/>
    <w:rsid w:val="00F80972"/>
    <w:rsid w:val="00F81892"/>
    <w:rsid w:val="00F82157"/>
    <w:rsid w:val="00F8233A"/>
    <w:rsid w:val="00F823FA"/>
    <w:rsid w:val="00F82863"/>
    <w:rsid w:val="00F830DD"/>
    <w:rsid w:val="00F8326C"/>
    <w:rsid w:val="00F83477"/>
    <w:rsid w:val="00F83704"/>
    <w:rsid w:val="00F83EC1"/>
    <w:rsid w:val="00F84883"/>
    <w:rsid w:val="00F84DEE"/>
    <w:rsid w:val="00F8538E"/>
    <w:rsid w:val="00F85688"/>
    <w:rsid w:val="00F864CE"/>
    <w:rsid w:val="00F86743"/>
    <w:rsid w:val="00F8689F"/>
    <w:rsid w:val="00F86F50"/>
    <w:rsid w:val="00F87811"/>
    <w:rsid w:val="00F90CB5"/>
    <w:rsid w:val="00F9121B"/>
    <w:rsid w:val="00F91BE6"/>
    <w:rsid w:val="00F92210"/>
    <w:rsid w:val="00F92467"/>
    <w:rsid w:val="00F93177"/>
    <w:rsid w:val="00F948B9"/>
    <w:rsid w:val="00F952D5"/>
    <w:rsid w:val="00F95787"/>
    <w:rsid w:val="00F95C6D"/>
    <w:rsid w:val="00F95FE3"/>
    <w:rsid w:val="00F96374"/>
    <w:rsid w:val="00F966B4"/>
    <w:rsid w:val="00F968D3"/>
    <w:rsid w:val="00F96B91"/>
    <w:rsid w:val="00F96FF2"/>
    <w:rsid w:val="00F976DB"/>
    <w:rsid w:val="00F97858"/>
    <w:rsid w:val="00F97AC8"/>
    <w:rsid w:val="00F97C48"/>
    <w:rsid w:val="00FA0013"/>
    <w:rsid w:val="00FA0226"/>
    <w:rsid w:val="00FA040F"/>
    <w:rsid w:val="00FA1308"/>
    <w:rsid w:val="00FA191F"/>
    <w:rsid w:val="00FA1935"/>
    <w:rsid w:val="00FA214E"/>
    <w:rsid w:val="00FA2D5D"/>
    <w:rsid w:val="00FA3096"/>
    <w:rsid w:val="00FA42B8"/>
    <w:rsid w:val="00FA46B6"/>
    <w:rsid w:val="00FA49EA"/>
    <w:rsid w:val="00FA4AB8"/>
    <w:rsid w:val="00FA4BA1"/>
    <w:rsid w:val="00FA4CA9"/>
    <w:rsid w:val="00FA50FD"/>
    <w:rsid w:val="00FA5712"/>
    <w:rsid w:val="00FA5746"/>
    <w:rsid w:val="00FA619F"/>
    <w:rsid w:val="00FA6686"/>
    <w:rsid w:val="00FA668A"/>
    <w:rsid w:val="00FA6832"/>
    <w:rsid w:val="00FA6A43"/>
    <w:rsid w:val="00FA7690"/>
    <w:rsid w:val="00FB0128"/>
    <w:rsid w:val="00FB0758"/>
    <w:rsid w:val="00FB07C0"/>
    <w:rsid w:val="00FB098B"/>
    <w:rsid w:val="00FB0DEF"/>
    <w:rsid w:val="00FB12FE"/>
    <w:rsid w:val="00FB18FC"/>
    <w:rsid w:val="00FB195E"/>
    <w:rsid w:val="00FB1AD6"/>
    <w:rsid w:val="00FB2038"/>
    <w:rsid w:val="00FB22A1"/>
    <w:rsid w:val="00FB28EA"/>
    <w:rsid w:val="00FB2CBD"/>
    <w:rsid w:val="00FB3099"/>
    <w:rsid w:val="00FB372F"/>
    <w:rsid w:val="00FB3745"/>
    <w:rsid w:val="00FB39FF"/>
    <w:rsid w:val="00FB3A6D"/>
    <w:rsid w:val="00FB3E3E"/>
    <w:rsid w:val="00FB43DB"/>
    <w:rsid w:val="00FB4495"/>
    <w:rsid w:val="00FB4A2C"/>
    <w:rsid w:val="00FB4BA1"/>
    <w:rsid w:val="00FB4DD5"/>
    <w:rsid w:val="00FB64EA"/>
    <w:rsid w:val="00FB6593"/>
    <w:rsid w:val="00FB74CC"/>
    <w:rsid w:val="00FB7A3D"/>
    <w:rsid w:val="00FC00EA"/>
    <w:rsid w:val="00FC05C8"/>
    <w:rsid w:val="00FC0DEE"/>
    <w:rsid w:val="00FC1090"/>
    <w:rsid w:val="00FC11CF"/>
    <w:rsid w:val="00FC1C2A"/>
    <w:rsid w:val="00FC213B"/>
    <w:rsid w:val="00FC2405"/>
    <w:rsid w:val="00FC2AE8"/>
    <w:rsid w:val="00FC3D46"/>
    <w:rsid w:val="00FC4636"/>
    <w:rsid w:val="00FC4828"/>
    <w:rsid w:val="00FC4877"/>
    <w:rsid w:val="00FC4932"/>
    <w:rsid w:val="00FC4EA9"/>
    <w:rsid w:val="00FC509A"/>
    <w:rsid w:val="00FC532F"/>
    <w:rsid w:val="00FC5791"/>
    <w:rsid w:val="00FC5FB8"/>
    <w:rsid w:val="00FC632E"/>
    <w:rsid w:val="00FC6351"/>
    <w:rsid w:val="00FC6680"/>
    <w:rsid w:val="00FC66DD"/>
    <w:rsid w:val="00FC6ABD"/>
    <w:rsid w:val="00FC6C0F"/>
    <w:rsid w:val="00FC6D2C"/>
    <w:rsid w:val="00FC737B"/>
    <w:rsid w:val="00FC7B65"/>
    <w:rsid w:val="00FD03D1"/>
    <w:rsid w:val="00FD0591"/>
    <w:rsid w:val="00FD0780"/>
    <w:rsid w:val="00FD0A5B"/>
    <w:rsid w:val="00FD0E66"/>
    <w:rsid w:val="00FD1735"/>
    <w:rsid w:val="00FD1C8A"/>
    <w:rsid w:val="00FD236D"/>
    <w:rsid w:val="00FD2468"/>
    <w:rsid w:val="00FD2705"/>
    <w:rsid w:val="00FD3435"/>
    <w:rsid w:val="00FD3736"/>
    <w:rsid w:val="00FD4C0E"/>
    <w:rsid w:val="00FD4CB6"/>
    <w:rsid w:val="00FD4E0D"/>
    <w:rsid w:val="00FD52A8"/>
    <w:rsid w:val="00FD56FA"/>
    <w:rsid w:val="00FD62E3"/>
    <w:rsid w:val="00FD665A"/>
    <w:rsid w:val="00FD6726"/>
    <w:rsid w:val="00FD7106"/>
    <w:rsid w:val="00FE00D7"/>
    <w:rsid w:val="00FE05E2"/>
    <w:rsid w:val="00FE1751"/>
    <w:rsid w:val="00FE178C"/>
    <w:rsid w:val="00FE1CC9"/>
    <w:rsid w:val="00FE207B"/>
    <w:rsid w:val="00FE23CC"/>
    <w:rsid w:val="00FE2743"/>
    <w:rsid w:val="00FE29D2"/>
    <w:rsid w:val="00FE2AF7"/>
    <w:rsid w:val="00FE2F21"/>
    <w:rsid w:val="00FE3078"/>
    <w:rsid w:val="00FE4B00"/>
    <w:rsid w:val="00FE4C85"/>
    <w:rsid w:val="00FE4EB5"/>
    <w:rsid w:val="00FE5133"/>
    <w:rsid w:val="00FE59EA"/>
    <w:rsid w:val="00FE6015"/>
    <w:rsid w:val="00FE6033"/>
    <w:rsid w:val="00FE67B3"/>
    <w:rsid w:val="00FE6C71"/>
    <w:rsid w:val="00FE7047"/>
    <w:rsid w:val="00FE7F7F"/>
    <w:rsid w:val="00FF08F7"/>
    <w:rsid w:val="00FF0C8E"/>
    <w:rsid w:val="00FF1410"/>
    <w:rsid w:val="00FF1616"/>
    <w:rsid w:val="00FF20C1"/>
    <w:rsid w:val="00FF244C"/>
    <w:rsid w:val="00FF298B"/>
    <w:rsid w:val="00FF2A6D"/>
    <w:rsid w:val="00FF34A1"/>
    <w:rsid w:val="00FF34CA"/>
    <w:rsid w:val="00FF3BD6"/>
    <w:rsid w:val="00FF41A4"/>
    <w:rsid w:val="00FF4219"/>
    <w:rsid w:val="00FF5C91"/>
    <w:rsid w:val="00FF5E5B"/>
    <w:rsid w:val="00FF62E7"/>
    <w:rsid w:val="00FF6E77"/>
    <w:rsid w:val="00FF77D6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7AE04"/>
  <w15:docId w15:val="{4A9D8991-B2B5-4318-B681-51D22527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ind w:leftChars="-1" w:hangingChars="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position w:val="-1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1">
    <w:name w:val="Header1"/>
    <w:pPr>
      <w:tabs>
        <w:tab w:val="center" w:pos="4844"/>
        <w:tab w:val="right" w:pos="9689"/>
      </w:tabs>
      <w:suppressAutoHyphens/>
      <w:ind w:left="-1"/>
      <w:textDirection w:val="btLr"/>
      <w:textAlignment w:val="top"/>
      <w:outlineLvl w:val="0"/>
    </w:pPr>
    <w:rPr>
      <w:color w:val="000000"/>
      <w:position w:val="-1"/>
      <w:lang w:val="en-US" w:eastAsia="ru-RU"/>
    </w:rPr>
  </w:style>
  <w:style w:type="paragraph" w:customStyle="1" w:styleId="HeaderFooter">
    <w:name w:val="Header &amp; Footer"/>
    <w:pPr>
      <w:tabs>
        <w:tab w:val="right" w:pos="9020"/>
      </w:tabs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TextIndent1">
    <w:name w:val="Body Text Indent1"/>
    <w:pPr>
      <w:suppressAutoHyphens/>
      <w:ind w:left="-1"/>
      <w:jc w:val="both"/>
      <w:textDirection w:val="btLr"/>
      <w:textAlignment w:val="top"/>
      <w:outlineLvl w:val="0"/>
    </w:pPr>
    <w:rPr>
      <w:rFonts w:ascii="Times LatArm" w:eastAsia="Arial Unicode MS" w:hAnsi="Times LatArm" w:cs="Arial Unicode MS"/>
      <w:color w:val="000000"/>
      <w:position w:val="-1"/>
      <w:sz w:val="24"/>
      <w:szCs w:val="24"/>
      <w:lang w:val="ru-RU" w:eastAsia="ru-RU"/>
    </w:rPr>
  </w:style>
  <w:style w:type="paragraph" w:customStyle="1" w:styleId="BodyA">
    <w:name w:val="Body A"/>
    <w:pPr>
      <w:tabs>
        <w:tab w:val="left" w:pos="567"/>
      </w:tabs>
      <w:suppressAutoHyphens/>
      <w:spacing w:line="360" w:lineRule="auto"/>
      <w:ind w:left="-1"/>
      <w:jc w:val="center"/>
      <w:textDirection w:val="btLr"/>
      <w:textAlignment w:val="top"/>
      <w:outlineLvl w:val="0"/>
    </w:pPr>
    <w:rPr>
      <w:rFonts w:ascii="GHEA Mariam" w:eastAsia="Arial Unicode MS" w:hAnsi="GHEA Mariam" w:cs="Arial Unicode MS"/>
      <w:color w:val="000000"/>
      <w:position w:val="-1"/>
      <w:sz w:val="24"/>
      <w:szCs w:val="24"/>
      <w:lang w:val="fr-FR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Helvetica Neue" w:eastAsia="Helvetica Neue" w:hAnsi="Helvetica Neue" w:cs="Helvetica Neue"/>
      <w:color w:val="000000"/>
      <w:position w:val="-1"/>
      <w:bdr w:val="nil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LatArm" w:hAnsi="Times LatArm"/>
      <w:sz w:val="24"/>
      <w:szCs w:val="24"/>
      <w:lang w:val="en-US" w:eastAsia="zh-CN"/>
    </w:rPr>
  </w:style>
  <w:style w:type="character" w:customStyle="1" w:styleId="BodyTextIndentChar">
    <w:name w:val="Body Text Indent Char"/>
    <w:rPr>
      <w:rFonts w:ascii="Times LatArm" w:eastAsia="Times New Roman" w:hAnsi="Times LatArm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pPr>
      <w:spacing w:after="120"/>
    </w:pPr>
    <w:rPr>
      <w:color w:val="000000"/>
      <w:sz w:val="20"/>
      <w:szCs w:val="20"/>
      <w:lang w:val="en-US" w:eastAsia="en-US"/>
    </w:rPr>
  </w:style>
  <w:style w:type="character" w:customStyle="1" w:styleId="BodyTextChar">
    <w:name w:val="Body Text Char"/>
    <w:rPr>
      <w:rFonts w:ascii="Calibri" w:eastAsia="Arial Unicode MS" w:hAnsi="Calibri" w:cs="Arial Unicode MS"/>
      <w:color w:val="000000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HeaderChar">
    <w:name w:val="Head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Pr>
      <w:sz w:val="20"/>
      <w:szCs w:val="20"/>
    </w:rPr>
  </w:style>
  <w:style w:type="character" w:customStyle="1" w:styleId="1">
    <w:name w:val="Верх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hAnsi="Calibri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Pr>
      <w:sz w:val="20"/>
      <w:szCs w:val="20"/>
    </w:rPr>
  </w:style>
  <w:style w:type="character" w:customStyle="1" w:styleId="10">
    <w:name w:val="Нижний колонтитул Знак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spacing w:after="120"/>
    </w:pPr>
    <w:rPr>
      <w:color w:val="000000"/>
      <w:sz w:val="16"/>
      <w:szCs w:val="16"/>
      <w:lang w:val="en-US" w:eastAsia="en-US"/>
    </w:rPr>
  </w:style>
  <w:style w:type="character" w:customStyle="1" w:styleId="BodyText3Char">
    <w:name w:val="Body Text 3 Char"/>
    <w:rPr>
      <w:rFonts w:ascii="Calibri" w:eastAsia="Arial Unicode MS" w:hAnsi="Calibri" w:cs="Arial Unicode MS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BodyB">
    <w:name w:val="Body B"/>
    <w:pPr>
      <w:tabs>
        <w:tab w:val="left" w:pos="8848"/>
      </w:tabs>
      <w:suppressAutoHyphens/>
      <w:spacing w:line="1" w:lineRule="atLeast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b/>
      <w:i/>
      <w:color w:val="000000"/>
      <w:position w:val="-1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paragraph" w:customStyle="1" w:styleId="2">
    <w:name w:val="Обычный2"/>
    <w:pPr>
      <w:suppressAutoHyphens/>
      <w:spacing w:line="360" w:lineRule="auto"/>
      <w:ind w:left="-1"/>
      <w:jc w:val="both"/>
      <w:textDirection w:val="btLr"/>
      <w:textAlignment w:val="top"/>
      <w:outlineLvl w:val="0"/>
    </w:pPr>
    <w:rPr>
      <w:rFonts w:ascii="Times Armenian" w:eastAsia="Arial Unicode MS" w:hAnsi="Times Armenian" w:cs="Arial Unicode MS"/>
      <w:color w:val="000000"/>
      <w:position w:val="-1"/>
      <w:sz w:val="24"/>
      <w:szCs w:val="24"/>
      <w:lang w:val="es-ES" w:eastAsia="ru-RU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FootnoteText1">
    <w:name w:val="Footnote Text1"/>
    <w:aliases w:val="footnote text,single space"/>
    <w:basedOn w:val="Normal"/>
    <w:qFormat/>
    <w:rPr>
      <w:sz w:val="20"/>
      <w:szCs w:val="20"/>
    </w:rPr>
  </w:style>
  <w:style w:type="character" w:customStyle="1" w:styleId="FootnoteTextChar">
    <w:name w:val="Footnote Text Char"/>
    <w:aliases w:val="single space Char,footnote text Char"/>
    <w:rPr>
      <w:rFonts w:ascii="Calibri" w:eastAsia="Times New Roman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бычный1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lang w:val="en-US" w:eastAsia="ru-RU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="-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ru-RU" w:eastAsia="ru-RU"/>
    </w:rPr>
  </w:style>
  <w:style w:type="paragraph" w:styleId="BlockText">
    <w:name w:val="Block Text"/>
    <w:basedOn w:val="Normal"/>
    <w:qFormat/>
    <w:pPr>
      <w:tabs>
        <w:tab w:val="left" w:pos="851"/>
        <w:tab w:val="left" w:pos="3828"/>
        <w:tab w:val="left" w:pos="5387"/>
      </w:tabs>
      <w:ind w:left="1418" w:right="321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NormalWebChar">
    <w:name w:val="Normal (Web) Char"/>
    <w:uiPriority w:val="99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ne">
    <w:name w:val="Non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1"/>
    <w:unhideWhenUsed/>
    <w:rsid w:val="0004202F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4202F"/>
    <w:rPr>
      <w:position w:val="-1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FB"/>
    <w:rPr>
      <w:position w:val="-1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FB"/>
    <w:rPr>
      <w:b/>
      <w:bCs/>
      <w:position w:val="-1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B96B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594"/>
    <w:rPr>
      <w:color w:val="605E5C"/>
      <w:shd w:val="clear" w:color="auto" w:fill="E1DFDD"/>
    </w:rPr>
  </w:style>
  <w:style w:type="character" w:customStyle="1" w:styleId="styleblack">
    <w:name w:val="styleblack"/>
    <w:basedOn w:val="DefaultParagraphFont"/>
    <w:rsid w:val="001447C8"/>
  </w:style>
  <w:style w:type="paragraph" w:customStyle="1" w:styleId="13">
    <w:name w:val="Текст сноски1"/>
    <w:rsid w:val="00C75461"/>
    <w:pPr>
      <w:ind w:leftChars="0" w:firstLineChars="0" w:firstLine="0"/>
    </w:pPr>
    <w:rPr>
      <w:color w:val="000000"/>
      <w:sz w:val="20"/>
      <w:szCs w:val="20"/>
      <w:u w:color="000000"/>
      <w:lang w:val="en-US" w:eastAsia="ru-RU"/>
    </w:rPr>
  </w:style>
  <w:style w:type="paragraph" w:styleId="NoSpacing">
    <w:name w:val="No Spacing"/>
    <w:qFormat/>
    <w:rsid w:val="00AE3838"/>
    <w:pPr>
      <w:pBdr>
        <w:top w:val="nil"/>
        <w:left w:val="nil"/>
        <w:bottom w:val="nil"/>
        <w:right w:val="nil"/>
        <w:between w:val="nil"/>
        <w:bar w:val="nil"/>
      </w:pBdr>
      <w:ind w:leftChars="0" w:firstLineChars="0" w:firstLine="0"/>
    </w:pPr>
    <w:rPr>
      <w:rFonts w:ascii="Times New Roman" w:eastAsia="Arial Unicode MS" w:hAnsi="Times New Roman" w:cs="Times New Roman"/>
      <w:color w:val="000000"/>
      <w:sz w:val="20"/>
      <w:szCs w:val="20"/>
      <w:u w:color="000000"/>
      <w:bdr w:val="nil"/>
      <w:lang w:val="en-US"/>
    </w:rPr>
  </w:style>
  <w:style w:type="character" w:styleId="PlaceholderText">
    <w:name w:val="Placeholder Text"/>
    <w:basedOn w:val="DefaultParagraphFont"/>
    <w:uiPriority w:val="99"/>
    <w:semiHidden/>
    <w:rsid w:val="00022E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7NyPR/x+nejK1BCYDKV+q78PIw==">AMUW2mXu2Wk5HEVif+Aa7pLZMg/8ByyyKqDSbbHAxCpTMBnY5ozg50vdflYiVICdPNs48eFKVOiiM0hi0jYImuPOEU8JjMzwvpWdMaHfVitvLXcfJCsaarckty8YPevQqpvfgfvuzje9D0zjQwdDXwOzOqhQYoEl2zwP1xgb9Bk7Z/UN4iGP4g6P8S/8D84CFH3Z/+Ffrq4h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81A4AD-A8D1-4DCF-8EB8-A7BF3A7E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9772</TotalTime>
  <Pages>17</Pages>
  <Words>3968</Words>
  <Characters>22621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HP</cp:lastModifiedBy>
  <cp:revision>1281</cp:revision>
  <cp:lastPrinted>2026-04-09T10:39:00Z</cp:lastPrinted>
  <dcterms:created xsi:type="dcterms:W3CDTF">2022-12-22T22:43:00Z</dcterms:created>
  <dcterms:modified xsi:type="dcterms:W3CDTF">2026-04-17T08:55:00Z</dcterms:modified>
</cp:coreProperties>
</file>